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2C" w:rsidRPr="00805732" w:rsidRDefault="00CF5C2C" w:rsidP="00CF5C2C">
      <w:pPr>
        <w:pStyle w:val="ac"/>
        <w:jc w:val="right"/>
        <w:rPr>
          <w:color w:val="000000"/>
        </w:rPr>
      </w:pPr>
      <w:r w:rsidRPr="00805732">
        <w:rPr>
          <w:color w:val="000000"/>
        </w:rPr>
        <w:t>Утверждено</w:t>
      </w:r>
    </w:p>
    <w:p w:rsidR="00CF5C2C" w:rsidRPr="00805732" w:rsidRDefault="00CF5C2C" w:rsidP="00CF5C2C">
      <w:pPr>
        <w:pStyle w:val="ac"/>
        <w:jc w:val="right"/>
        <w:rPr>
          <w:color w:val="000000"/>
        </w:rPr>
      </w:pPr>
      <w:r w:rsidRPr="00805732">
        <w:rPr>
          <w:color w:val="000000"/>
        </w:rPr>
        <w:t xml:space="preserve">                                                                                      решением Правления  АО КБ «НИБ»</w:t>
      </w:r>
    </w:p>
    <w:p w:rsidR="00CF5C2C" w:rsidRPr="00BB63B0" w:rsidRDefault="00CF5C2C" w:rsidP="00CF5C2C">
      <w:pPr>
        <w:pStyle w:val="ac"/>
        <w:jc w:val="right"/>
      </w:pPr>
      <w:r w:rsidRPr="00F0040A">
        <w:rPr>
          <w:color w:val="FF0000"/>
        </w:rPr>
        <w:t xml:space="preserve">                                                                                  </w:t>
      </w:r>
      <w:r w:rsidRPr="00BB63B0">
        <w:t>Про</w:t>
      </w:r>
      <w:r w:rsidR="009A59D9" w:rsidRPr="00BB63B0">
        <w:t xml:space="preserve">токол № </w:t>
      </w:r>
      <w:r w:rsidR="00126CCB" w:rsidRPr="00BB63B0">
        <w:t>9</w:t>
      </w:r>
      <w:r w:rsidR="009A59D9" w:rsidRPr="00BB63B0">
        <w:t xml:space="preserve"> от «15» марта  2018</w:t>
      </w:r>
      <w:r w:rsidRPr="00BB63B0">
        <w:t>г.</w:t>
      </w:r>
    </w:p>
    <w:p w:rsidR="00CF5C2C" w:rsidRPr="00805732" w:rsidRDefault="00CF5C2C" w:rsidP="00CF5C2C">
      <w:pPr>
        <w:pStyle w:val="ac"/>
        <w:jc w:val="right"/>
        <w:rPr>
          <w:color w:val="000000"/>
        </w:rPr>
      </w:pPr>
      <w:r w:rsidRPr="00805732">
        <w:rPr>
          <w:color w:val="000000"/>
        </w:rPr>
        <w:t xml:space="preserve">                                                      </w:t>
      </w:r>
      <w:r w:rsidR="00805732">
        <w:rPr>
          <w:color w:val="000000"/>
        </w:rPr>
        <w:t xml:space="preserve">                         </w:t>
      </w:r>
      <w:r w:rsidR="00805732" w:rsidRPr="00805732">
        <w:rPr>
          <w:color w:val="000000"/>
        </w:rPr>
        <w:t>П</w:t>
      </w:r>
      <w:r w:rsidRPr="00805732">
        <w:rPr>
          <w:color w:val="000000"/>
        </w:rPr>
        <w:t>резидент</w:t>
      </w:r>
      <w:r w:rsidR="00805732" w:rsidRPr="00805732">
        <w:rPr>
          <w:color w:val="000000"/>
        </w:rPr>
        <w:t xml:space="preserve"> </w:t>
      </w:r>
      <w:r w:rsidRPr="00805732">
        <w:rPr>
          <w:color w:val="000000"/>
        </w:rPr>
        <w:t xml:space="preserve">АО </w:t>
      </w:r>
      <w:r w:rsidR="00805732" w:rsidRPr="00805732">
        <w:rPr>
          <w:color w:val="000000"/>
        </w:rPr>
        <w:t xml:space="preserve">КБ </w:t>
      </w:r>
      <w:r w:rsidRPr="00805732">
        <w:rPr>
          <w:color w:val="000000"/>
        </w:rPr>
        <w:t>«НИБ»</w:t>
      </w:r>
    </w:p>
    <w:p w:rsidR="00805732" w:rsidRDefault="00CF5C2C" w:rsidP="00CF5C2C">
      <w:pPr>
        <w:pStyle w:val="ac"/>
        <w:jc w:val="right"/>
        <w:rPr>
          <w:color w:val="000000"/>
        </w:rPr>
      </w:pPr>
      <w:r w:rsidRPr="00805732">
        <w:rPr>
          <w:color w:val="000000"/>
        </w:rPr>
        <w:t xml:space="preserve">                                                                                      </w:t>
      </w:r>
    </w:p>
    <w:p w:rsidR="00CF5C2C" w:rsidRPr="00805732" w:rsidRDefault="00CF5C2C" w:rsidP="00CF5C2C">
      <w:pPr>
        <w:pStyle w:val="ac"/>
        <w:jc w:val="right"/>
        <w:rPr>
          <w:color w:val="000000"/>
        </w:rPr>
      </w:pPr>
      <w:r w:rsidRPr="00805732">
        <w:rPr>
          <w:color w:val="000000"/>
        </w:rPr>
        <w:t xml:space="preserve"> В.А. Трофимов___________________        </w:t>
      </w:r>
    </w:p>
    <w:p w:rsidR="00CF5C2C" w:rsidRDefault="00CF5C2C" w:rsidP="00D80FD4">
      <w:pPr>
        <w:spacing w:after="0" w:line="240" w:lineRule="auto"/>
        <w:jc w:val="center"/>
        <w:rPr>
          <w:rFonts w:ascii="Times New Roman" w:hAnsi="Times New Roman"/>
          <w:b/>
          <w:bCs/>
          <w:color w:val="000000"/>
          <w:sz w:val="24"/>
          <w:szCs w:val="24"/>
        </w:rPr>
      </w:pPr>
    </w:p>
    <w:p w:rsidR="00805726" w:rsidRPr="00D80FD4" w:rsidRDefault="00805726" w:rsidP="00D80FD4">
      <w:pPr>
        <w:spacing w:after="0" w:line="240" w:lineRule="auto"/>
        <w:jc w:val="center"/>
        <w:rPr>
          <w:rFonts w:ascii="Times New Roman" w:hAnsi="Times New Roman"/>
          <w:color w:val="000000"/>
          <w:sz w:val="24"/>
          <w:szCs w:val="24"/>
        </w:rPr>
      </w:pPr>
      <w:r w:rsidRPr="00D80FD4">
        <w:rPr>
          <w:rFonts w:ascii="Times New Roman" w:hAnsi="Times New Roman"/>
          <w:b/>
          <w:bCs/>
          <w:color w:val="000000"/>
          <w:sz w:val="24"/>
          <w:szCs w:val="24"/>
        </w:rPr>
        <w:t>ИНФОРМАЦИЯ</w:t>
      </w:r>
    </w:p>
    <w:p w:rsidR="00805726" w:rsidRPr="00D80FD4" w:rsidRDefault="00805726" w:rsidP="00D80FD4">
      <w:pPr>
        <w:spacing w:after="0" w:line="240" w:lineRule="auto"/>
        <w:jc w:val="center"/>
        <w:rPr>
          <w:rFonts w:ascii="Times New Roman" w:hAnsi="Times New Roman"/>
          <w:color w:val="000000"/>
          <w:sz w:val="24"/>
          <w:szCs w:val="24"/>
        </w:rPr>
      </w:pPr>
      <w:r w:rsidRPr="00D80FD4">
        <w:rPr>
          <w:rFonts w:ascii="Times New Roman" w:hAnsi="Times New Roman"/>
          <w:b/>
          <w:bCs/>
          <w:color w:val="000000"/>
          <w:sz w:val="24"/>
          <w:szCs w:val="24"/>
        </w:rPr>
        <w:t>об условиях предоставления, использования и возврата потребительского кредита</w:t>
      </w:r>
    </w:p>
    <w:p w:rsidR="0067455C" w:rsidRPr="0088467E" w:rsidRDefault="0067455C" w:rsidP="0067455C">
      <w:pPr>
        <w:spacing w:after="0"/>
        <w:jc w:val="center"/>
        <w:rPr>
          <w:rFonts w:ascii="Times New Roman" w:hAnsi="Times New Roman"/>
          <w:b/>
          <w:bCs/>
          <w:sz w:val="24"/>
          <w:szCs w:val="24"/>
        </w:rPr>
      </w:pPr>
      <w:r w:rsidRPr="0088467E">
        <w:rPr>
          <w:rFonts w:ascii="Times New Roman" w:hAnsi="Times New Roman"/>
          <w:b/>
          <w:bCs/>
          <w:sz w:val="24"/>
          <w:szCs w:val="24"/>
        </w:rPr>
        <w:t>(кроме продуктов ипотечного жилищного  кредитования)</w:t>
      </w:r>
    </w:p>
    <w:p w:rsidR="00345891" w:rsidRPr="0088467E" w:rsidRDefault="00345891" w:rsidP="00362696">
      <w:pPr>
        <w:spacing w:after="0"/>
        <w:jc w:val="right"/>
        <w:rPr>
          <w:rFonts w:ascii="Times New Roman" w:hAnsi="Times New Roman"/>
          <w:bCs/>
          <w:sz w:val="18"/>
          <w:szCs w:val="18"/>
        </w:rPr>
      </w:pPr>
      <w:r w:rsidRPr="0088467E">
        <w:rPr>
          <w:rFonts w:ascii="Times New Roman" w:hAnsi="Times New Roman"/>
          <w:bCs/>
          <w:sz w:val="18"/>
          <w:szCs w:val="18"/>
        </w:rPr>
        <w:t xml:space="preserve">Размещается в соответствии с частью 4 статьи 5  </w:t>
      </w:r>
    </w:p>
    <w:p w:rsidR="00805726" w:rsidRPr="0088467E" w:rsidRDefault="00345891" w:rsidP="00362696">
      <w:pPr>
        <w:spacing w:after="0"/>
        <w:jc w:val="right"/>
        <w:rPr>
          <w:rFonts w:ascii="Times New Roman" w:hAnsi="Times New Roman"/>
          <w:bCs/>
          <w:sz w:val="18"/>
          <w:szCs w:val="18"/>
        </w:rPr>
      </w:pPr>
      <w:r w:rsidRPr="0088467E">
        <w:rPr>
          <w:rFonts w:ascii="Times New Roman" w:hAnsi="Times New Roman"/>
          <w:bCs/>
          <w:sz w:val="18"/>
          <w:szCs w:val="18"/>
        </w:rPr>
        <w:t xml:space="preserve">                              Федерального закона от 21.12.2013 г. №</w:t>
      </w:r>
      <w:r w:rsidR="0067455C" w:rsidRPr="0088467E">
        <w:rPr>
          <w:rFonts w:ascii="Times New Roman" w:hAnsi="Times New Roman"/>
          <w:bCs/>
          <w:sz w:val="18"/>
          <w:szCs w:val="18"/>
        </w:rPr>
        <w:t xml:space="preserve"> </w:t>
      </w:r>
      <w:r w:rsidRPr="0088467E">
        <w:rPr>
          <w:rFonts w:ascii="Times New Roman" w:hAnsi="Times New Roman"/>
          <w:bCs/>
          <w:sz w:val="18"/>
          <w:szCs w:val="18"/>
        </w:rPr>
        <w:t xml:space="preserve">353-ФЗ  </w:t>
      </w:r>
    </w:p>
    <w:p w:rsidR="0077361E" w:rsidRDefault="0077361E" w:rsidP="00D80FD4">
      <w:pPr>
        <w:jc w:val="both"/>
        <w:rPr>
          <w:rFonts w:ascii="Times New Roman" w:hAnsi="Times New Roman"/>
          <w:b/>
          <w:bCs/>
          <w:color w:val="000000"/>
          <w:sz w:val="24"/>
          <w:szCs w:val="24"/>
        </w:rPr>
      </w:pPr>
    </w:p>
    <w:p w:rsidR="00805726" w:rsidRPr="00D80FD4" w:rsidRDefault="00805726" w:rsidP="00D80FD4">
      <w:pPr>
        <w:jc w:val="both"/>
        <w:rPr>
          <w:rFonts w:ascii="Times New Roman" w:hAnsi="Times New Roman"/>
          <w:sz w:val="24"/>
          <w:szCs w:val="24"/>
        </w:rPr>
      </w:pPr>
      <w:r w:rsidRPr="00D80FD4">
        <w:rPr>
          <w:rFonts w:ascii="Times New Roman" w:hAnsi="Times New Roman"/>
          <w:b/>
          <w:bCs/>
          <w:color w:val="000000"/>
          <w:sz w:val="24"/>
          <w:szCs w:val="24"/>
        </w:rPr>
        <w:t>1)</w:t>
      </w:r>
      <w:r>
        <w:rPr>
          <w:rFonts w:ascii="Times New Roman" w:hAnsi="Times New Roman"/>
          <w:b/>
          <w:bCs/>
          <w:color w:val="000000"/>
          <w:sz w:val="24"/>
          <w:szCs w:val="24"/>
        </w:rPr>
        <w:t xml:space="preserve"> </w:t>
      </w:r>
      <w:r w:rsidRPr="00D80FD4">
        <w:rPr>
          <w:rFonts w:ascii="Times New Roman" w:hAnsi="Times New Roman"/>
          <w:b/>
          <w:bCs/>
          <w:color w:val="000000"/>
          <w:sz w:val="24"/>
          <w:szCs w:val="24"/>
        </w:rPr>
        <w:t>Наименование кредитора:</w:t>
      </w:r>
      <w:r w:rsidRPr="00D80FD4">
        <w:rPr>
          <w:rFonts w:ascii="Times New Roman" w:hAnsi="Times New Roman"/>
          <w:color w:val="000000"/>
          <w:sz w:val="24"/>
          <w:szCs w:val="24"/>
        </w:rPr>
        <w:t> </w:t>
      </w:r>
      <w:r w:rsidRPr="00D80FD4">
        <w:rPr>
          <w:rFonts w:ascii="Times New Roman" w:hAnsi="Times New Roman"/>
          <w:sz w:val="24"/>
          <w:szCs w:val="24"/>
        </w:rPr>
        <w:t>АКЦИОНЕРНОЕ ОБЩЕСТВО «НАРОДНЫЙ ИНВЕСТИЦИОННЫЙ БАНК» (АО</w:t>
      </w:r>
      <w:r w:rsidR="00345891">
        <w:rPr>
          <w:rFonts w:ascii="Times New Roman" w:hAnsi="Times New Roman"/>
          <w:sz w:val="24"/>
          <w:szCs w:val="24"/>
        </w:rPr>
        <w:t xml:space="preserve"> КБ </w:t>
      </w:r>
      <w:r w:rsidRPr="00D80FD4">
        <w:rPr>
          <w:rFonts w:ascii="Times New Roman" w:hAnsi="Times New Roman"/>
          <w:sz w:val="24"/>
          <w:szCs w:val="24"/>
        </w:rPr>
        <w:t xml:space="preserve"> «НИБ»)</w:t>
      </w:r>
      <w:r>
        <w:rPr>
          <w:rFonts w:ascii="Times New Roman" w:hAnsi="Times New Roman"/>
          <w:sz w:val="24"/>
          <w:szCs w:val="24"/>
        </w:rPr>
        <w:t>,</w:t>
      </w:r>
      <w:r w:rsidRPr="00D80FD4">
        <w:rPr>
          <w:rFonts w:ascii="Times New Roman" w:hAnsi="Times New Roman"/>
          <w:sz w:val="24"/>
          <w:szCs w:val="24"/>
        </w:rPr>
        <w:t xml:space="preserve"> выступает в договоре в качестве кредитора. </w:t>
      </w:r>
    </w:p>
    <w:p w:rsidR="00805726" w:rsidRPr="00D80FD4" w:rsidRDefault="00805726" w:rsidP="00D80FD4">
      <w:pPr>
        <w:spacing w:after="0" w:line="240" w:lineRule="auto"/>
        <w:jc w:val="both"/>
        <w:rPr>
          <w:rFonts w:ascii="Times New Roman" w:hAnsi="Times New Roman"/>
          <w:color w:val="000000"/>
          <w:sz w:val="24"/>
          <w:szCs w:val="24"/>
        </w:rPr>
      </w:pPr>
      <w:r w:rsidRPr="00D80FD4">
        <w:rPr>
          <w:rFonts w:ascii="Times New Roman" w:hAnsi="Times New Roman"/>
          <w:b/>
          <w:bCs/>
          <w:color w:val="000000"/>
          <w:sz w:val="24"/>
          <w:szCs w:val="24"/>
        </w:rPr>
        <w:t>Место нахождения постоянно действующего исполнительного органа:</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sz w:val="24"/>
          <w:szCs w:val="24"/>
        </w:rPr>
        <w:t xml:space="preserve">Постоянно действующим исполнительным органом является  Президент банка, находящийся по месту государственной регистрации: 443010, Российская Федерация, </w:t>
      </w:r>
      <w:proofErr w:type="gramStart"/>
      <w:r w:rsidRPr="00D80FD4">
        <w:rPr>
          <w:rFonts w:ascii="Times New Roman" w:hAnsi="Times New Roman"/>
          <w:sz w:val="24"/>
          <w:szCs w:val="24"/>
        </w:rPr>
        <w:t>г</w:t>
      </w:r>
      <w:proofErr w:type="gramEnd"/>
      <w:r w:rsidRPr="00D80FD4">
        <w:rPr>
          <w:rFonts w:ascii="Times New Roman" w:hAnsi="Times New Roman"/>
          <w:sz w:val="24"/>
          <w:szCs w:val="24"/>
        </w:rPr>
        <w:t>. Самара, ул. Фрунзе/Некрасовская, д. 102/36.</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bCs/>
          <w:color w:val="000000"/>
          <w:sz w:val="24"/>
          <w:szCs w:val="24"/>
        </w:rPr>
        <w:t>Контактные телефоны:</w:t>
      </w:r>
      <w:r w:rsidRPr="00D80FD4">
        <w:rPr>
          <w:rFonts w:ascii="Times New Roman" w:hAnsi="Times New Roman"/>
          <w:color w:val="000000"/>
          <w:sz w:val="24"/>
          <w:szCs w:val="24"/>
        </w:rPr>
        <w:t> </w:t>
      </w:r>
      <w:r>
        <w:rPr>
          <w:rFonts w:ascii="Times New Roman" w:hAnsi="Times New Roman"/>
          <w:color w:val="000000"/>
          <w:sz w:val="24"/>
          <w:szCs w:val="24"/>
        </w:rPr>
        <w:t xml:space="preserve"> </w:t>
      </w:r>
      <w:r w:rsidRPr="00D80FD4">
        <w:rPr>
          <w:rFonts w:ascii="Times New Roman" w:hAnsi="Times New Roman"/>
          <w:color w:val="000000"/>
          <w:sz w:val="24"/>
          <w:szCs w:val="24"/>
        </w:rPr>
        <w:t>8</w:t>
      </w:r>
      <w:r w:rsidRPr="00D80FD4">
        <w:rPr>
          <w:rFonts w:ascii="Times New Roman" w:hAnsi="Times New Roman"/>
          <w:sz w:val="24"/>
          <w:szCs w:val="24"/>
        </w:rPr>
        <w:t xml:space="preserve"> (846) </w:t>
      </w:r>
      <w:r w:rsidRPr="00D80FD4">
        <w:rPr>
          <w:rStyle w:val="t-gray"/>
          <w:rFonts w:ascii="Times New Roman" w:hAnsi="Times New Roman"/>
          <w:sz w:val="24"/>
          <w:szCs w:val="24"/>
        </w:rPr>
        <w:t>342-57-50</w:t>
      </w:r>
      <w:r w:rsidRPr="00D80FD4">
        <w:rPr>
          <w:rFonts w:ascii="Times New Roman" w:hAnsi="Times New Roman"/>
          <w:sz w:val="24"/>
          <w:szCs w:val="24"/>
        </w:rPr>
        <w:t xml:space="preserve">, </w:t>
      </w:r>
    </w:p>
    <w:p w:rsidR="00805726" w:rsidRPr="00D80FD4" w:rsidRDefault="00805726" w:rsidP="00D80FD4">
      <w:pPr>
        <w:pStyle w:val="a3"/>
        <w:ind w:left="1347" w:firstLine="0"/>
        <w:rPr>
          <w:rFonts w:ascii="Times New Roman" w:hAnsi="Times New Roman" w:cs="Times New Roman"/>
        </w:rPr>
      </w:pPr>
      <w:r w:rsidRPr="00D80FD4">
        <w:rPr>
          <w:rFonts w:ascii="Times New Roman" w:hAnsi="Times New Roman" w:cs="Times New Roman"/>
        </w:rPr>
        <w:t xml:space="preserve">                    </w:t>
      </w:r>
      <w:r>
        <w:rPr>
          <w:rFonts w:ascii="Times New Roman" w:hAnsi="Times New Roman" w:cs="Times New Roman"/>
        </w:rPr>
        <w:t xml:space="preserve"> </w:t>
      </w:r>
      <w:r w:rsidRPr="00D80FD4">
        <w:rPr>
          <w:rFonts w:ascii="Times New Roman" w:hAnsi="Times New Roman" w:cs="Times New Roman"/>
          <w:color w:val="000000"/>
        </w:rPr>
        <w:t>8</w:t>
      </w:r>
      <w:r>
        <w:rPr>
          <w:rFonts w:ascii="Times New Roman" w:hAnsi="Times New Roman" w:cs="Times New Roman"/>
          <w:color w:val="000000"/>
        </w:rPr>
        <w:t xml:space="preserve"> </w:t>
      </w:r>
      <w:r w:rsidRPr="00D80FD4">
        <w:rPr>
          <w:rFonts w:ascii="Times New Roman" w:hAnsi="Times New Roman" w:cs="Times New Roman"/>
        </w:rPr>
        <w:t>(846)</w:t>
      </w:r>
      <w:r>
        <w:rPr>
          <w:rFonts w:ascii="Times New Roman" w:hAnsi="Times New Roman" w:cs="Times New Roman"/>
        </w:rPr>
        <w:t xml:space="preserve"> </w:t>
      </w:r>
      <w:r w:rsidRPr="00D80FD4">
        <w:rPr>
          <w:rFonts w:ascii="Times New Roman" w:hAnsi="Times New Roman" w:cs="Times New Roman"/>
        </w:rPr>
        <w:t xml:space="preserve">342-57-48 </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bCs/>
          <w:color w:val="000000"/>
          <w:sz w:val="24"/>
          <w:szCs w:val="24"/>
        </w:rPr>
        <w:t>Официальный сайт:  </w:t>
      </w:r>
      <w:r w:rsidRPr="00D80FD4">
        <w:rPr>
          <w:rFonts w:ascii="Times New Roman" w:hAnsi="Times New Roman"/>
          <w:color w:val="000000"/>
          <w:sz w:val="24"/>
          <w:szCs w:val="24"/>
        </w:rPr>
        <w:t> </w:t>
      </w:r>
      <w:proofErr w:type="spellStart"/>
      <w:r w:rsidRPr="00D80FD4">
        <w:rPr>
          <w:rFonts w:ascii="Times New Roman" w:hAnsi="Times New Roman"/>
          <w:sz w:val="24"/>
          <w:szCs w:val="24"/>
        </w:rPr>
        <w:t>www</w:t>
      </w:r>
      <w:r>
        <w:rPr>
          <w:rFonts w:ascii="Times New Roman" w:hAnsi="Times New Roman"/>
          <w:sz w:val="24"/>
          <w:szCs w:val="24"/>
        </w:rPr>
        <w:t>.</w:t>
      </w:r>
      <w:hyperlink r:id="rId7" w:history="1">
        <w:r w:rsidRPr="00D80FD4">
          <w:rPr>
            <w:rStyle w:val="a4"/>
            <w:rFonts w:ascii="Times New Roman" w:hAnsi="Times New Roman"/>
            <w:color w:val="auto"/>
            <w:sz w:val="24"/>
            <w:szCs w:val="24"/>
          </w:rPr>
          <w:t>nib-samara.ru</w:t>
        </w:r>
        <w:proofErr w:type="spellEnd"/>
      </w:hyperlink>
      <w:r w:rsidRPr="00D80FD4">
        <w:rPr>
          <w:rFonts w:ascii="Times New Roman" w:hAnsi="Times New Roman"/>
          <w:sz w:val="24"/>
          <w:szCs w:val="24"/>
        </w:rPr>
        <w:t xml:space="preserve">, </w:t>
      </w:r>
    </w:p>
    <w:p w:rsidR="00805726" w:rsidRPr="00265362" w:rsidRDefault="00805726" w:rsidP="00D80FD4">
      <w:pPr>
        <w:spacing w:after="0" w:line="240" w:lineRule="auto"/>
        <w:jc w:val="both"/>
        <w:rPr>
          <w:rFonts w:ascii="Times New Roman" w:hAnsi="Times New Roman"/>
          <w:sz w:val="24"/>
          <w:szCs w:val="24"/>
        </w:rPr>
      </w:pPr>
      <w:r w:rsidRPr="00D80FD4">
        <w:rPr>
          <w:rFonts w:ascii="Times New Roman" w:hAnsi="Times New Roman"/>
          <w:b/>
          <w:sz w:val="24"/>
          <w:szCs w:val="24"/>
        </w:rPr>
        <w:t xml:space="preserve">Лицензия Банка России на осуществление банковских </w:t>
      </w:r>
      <w:r w:rsidRPr="00265362">
        <w:rPr>
          <w:rFonts w:ascii="Times New Roman" w:hAnsi="Times New Roman"/>
          <w:b/>
          <w:sz w:val="24"/>
          <w:szCs w:val="24"/>
        </w:rPr>
        <w:t xml:space="preserve">операций </w:t>
      </w:r>
      <w:r w:rsidRPr="00265362">
        <w:rPr>
          <w:rFonts w:ascii="Times New Roman" w:hAnsi="Times New Roman"/>
          <w:sz w:val="24"/>
          <w:szCs w:val="24"/>
        </w:rPr>
        <w:t xml:space="preserve"> № 2876</w:t>
      </w:r>
      <w:r w:rsidR="004149AA" w:rsidRPr="00265362">
        <w:rPr>
          <w:rFonts w:ascii="Times New Roman" w:hAnsi="Times New Roman"/>
          <w:sz w:val="24"/>
          <w:szCs w:val="24"/>
          <w:shd w:val="clear" w:color="auto" w:fill="FFFFFF"/>
        </w:rPr>
        <w:t xml:space="preserve"> от 01.02.2016  </w:t>
      </w:r>
    </w:p>
    <w:p w:rsidR="00805726" w:rsidRPr="00D80FD4" w:rsidRDefault="00805726" w:rsidP="00D80FD4">
      <w:pPr>
        <w:jc w:val="both"/>
        <w:rPr>
          <w:rFonts w:ascii="Times New Roman" w:hAnsi="Times New Roman"/>
          <w:sz w:val="24"/>
          <w:szCs w:val="24"/>
        </w:rPr>
      </w:pPr>
    </w:p>
    <w:p w:rsidR="00805726" w:rsidRPr="00D80FD4" w:rsidRDefault="00805726" w:rsidP="00D80FD4">
      <w:pPr>
        <w:spacing w:after="240" w:line="248" w:lineRule="atLeast"/>
        <w:rPr>
          <w:rFonts w:ascii="Times New Roman" w:hAnsi="Times New Roman"/>
          <w:color w:val="000000"/>
          <w:sz w:val="24"/>
          <w:szCs w:val="24"/>
        </w:rPr>
      </w:pPr>
      <w:r w:rsidRPr="00D80FD4">
        <w:rPr>
          <w:rFonts w:ascii="Times New Roman" w:hAnsi="Times New Roman"/>
          <w:b/>
          <w:sz w:val="24"/>
          <w:szCs w:val="24"/>
        </w:rPr>
        <w:t>2)</w:t>
      </w:r>
      <w:r w:rsidRPr="00D80FD4">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D80FD4">
        <w:rPr>
          <w:rFonts w:ascii="Times New Roman" w:hAnsi="Times New Roman"/>
          <w:b/>
          <w:bCs/>
          <w:color w:val="000000"/>
          <w:sz w:val="24"/>
          <w:szCs w:val="24"/>
        </w:rPr>
        <w:t>Требования к заёмщику:</w:t>
      </w:r>
      <w:r w:rsidRPr="00D80FD4">
        <w:rPr>
          <w:rFonts w:ascii="Times New Roman" w:hAnsi="Times New Roman"/>
          <w:b/>
          <w:bCs/>
          <w:color w:val="000000"/>
          <w:sz w:val="24"/>
          <w:szCs w:val="24"/>
        </w:rPr>
        <w:br/>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гражданство Российской Федерации;</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постоянная регистрация места жительства в населенных пунктах присутствия структурных подразделений банка.</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 Заёмщик должен быть не моложе 18 лет, но не старше пенсионного возраста на момент окончания  Договора потребительского кредита;</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Договор потребительского кредита оформляется с официально трудоустроенными заёмщиками в регионе  присутствия банка (дополнительного, операционного офисов). Трудовой стаж работы заёмщика должен составлять не менее 6 (шести) месяцев по последнему месту </w:t>
      </w:r>
      <w:r w:rsidRPr="00D80FD4">
        <w:rPr>
          <w:rFonts w:ascii="Times New Roman" w:hAnsi="Times New Roman"/>
          <w:sz w:val="24"/>
          <w:szCs w:val="24"/>
        </w:rPr>
        <w:t xml:space="preserve">работы (за исключением  оформления отдельных видов </w:t>
      </w:r>
      <w:proofErr w:type="spellStart"/>
      <w:r w:rsidRPr="00D80FD4">
        <w:rPr>
          <w:rFonts w:ascii="Times New Roman" w:hAnsi="Times New Roman"/>
          <w:sz w:val="24"/>
          <w:szCs w:val="24"/>
        </w:rPr>
        <w:t>автокредитов</w:t>
      </w:r>
      <w:proofErr w:type="spellEnd"/>
      <w:r w:rsidRPr="00D80FD4">
        <w:rPr>
          <w:rFonts w:ascii="Times New Roman" w:hAnsi="Times New Roman"/>
          <w:sz w:val="24"/>
          <w:szCs w:val="24"/>
        </w:rPr>
        <w:t>)</w:t>
      </w:r>
      <w:r>
        <w:rPr>
          <w:rFonts w:ascii="Times New Roman" w:hAnsi="Times New Roman"/>
          <w:sz w:val="24"/>
          <w:szCs w:val="24"/>
        </w:rPr>
        <w:t>.</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3)  </w:t>
      </w:r>
      <w:r>
        <w:rPr>
          <w:rFonts w:ascii="Times New Roman" w:hAnsi="Times New Roman"/>
          <w:b/>
          <w:color w:val="000000"/>
          <w:sz w:val="24"/>
          <w:szCs w:val="24"/>
        </w:rPr>
        <w:t xml:space="preserve">  </w:t>
      </w:r>
      <w:r w:rsidRPr="00D80FD4">
        <w:rPr>
          <w:rFonts w:ascii="Times New Roman" w:hAnsi="Times New Roman"/>
          <w:b/>
          <w:color w:val="000000"/>
          <w:sz w:val="24"/>
          <w:szCs w:val="24"/>
        </w:rPr>
        <w:t xml:space="preserve">Срок рассмотрения заявления: </w:t>
      </w:r>
      <w:r w:rsidRPr="00D80FD4">
        <w:rPr>
          <w:rFonts w:ascii="Times New Roman" w:hAnsi="Times New Roman"/>
          <w:color w:val="000000"/>
          <w:sz w:val="24"/>
          <w:szCs w:val="24"/>
        </w:rPr>
        <w:t>в</w:t>
      </w:r>
      <w:r w:rsidRPr="00D80FD4">
        <w:rPr>
          <w:rFonts w:ascii="Times New Roman" w:hAnsi="Times New Roman"/>
          <w:sz w:val="24"/>
          <w:szCs w:val="24"/>
        </w:rPr>
        <w:t xml:space="preserve">опрос о возможности/невозможности предоставления кредита рассматривается </w:t>
      </w:r>
      <w:r w:rsidRPr="00470D5C">
        <w:rPr>
          <w:rFonts w:ascii="Times New Roman" w:hAnsi="Times New Roman"/>
          <w:sz w:val="24"/>
          <w:szCs w:val="24"/>
        </w:rPr>
        <w:t xml:space="preserve">банком </w:t>
      </w:r>
      <w:r w:rsidR="00470D5C" w:rsidRPr="00470D5C">
        <w:rPr>
          <w:rFonts w:ascii="Times New Roman" w:hAnsi="Times New Roman"/>
          <w:sz w:val="24"/>
          <w:szCs w:val="24"/>
        </w:rPr>
        <w:t>не более</w:t>
      </w:r>
      <w:r w:rsidRPr="00470D5C">
        <w:rPr>
          <w:rFonts w:ascii="Times New Roman" w:hAnsi="Times New Roman"/>
          <w:sz w:val="24"/>
          <w:szCs w:val="24"/>
        </w:rPr>
        <w:t xml:space="preserve"> 5 </w:t>
      </w:r>
      <w:r w:rsidR="00470D5C">
        <w:rPr>
          <w:rFonts w:ascii="Times New Roman" w:hAnsi="Times New Roman"/>
          <w:sz w:val="24"/>
          <w:szCs w:val="24"/>
        </w:rPr>
        <w:t xml:space="preserve">банковских </w:t>
      </w:r>
      <w:r w:rsidRPr="00470D5C">
        <w:rPr>
          <w:rFonts w:ascii="Times New Roman" w:hAnsi="Times New Roman"/>
          <w:sz w:val="24"/>
          <w:szCs w:val="24"/>
        </w:rPr>
        <w:t>дней с момента</w:t>
      </w:r>
      <w:r w:rsidRPr="00D80FD4">
        <w:rPr>
          <w:rFonts w:ascii="Times New Roman" w:hAnsi="Times New Roman"/>
          <w:sz w:val="24"/>
          <w:szCs w:val="24"/>
        </w:rPr>
        <w:t xml:space="preserve"> обращения заемщика с заявлением о получении кредита в банк, а также предоставившего следующие документы:</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color w:val="000000"/>
          <w:sz w:val="24"/>
          <w:szCs w:val="24"/>
        </w:rPr>
        <w:t>Анкета-заявление на получение кредита</w:t>
      </w:r>
      <w:r w:rsidRPr="00D80FD4">
        <w:rPr>
          <w:rFonts w:ascii="Times New Roman" w:hAnsi="Times New Roman"/>
          <w:sz w:val="24"/>
          <w:szCs w:val="24"/>
        </w:rPr>
        <w:t xml:space="preserve"> заемщика.</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 xml:space="preserve">Документ, подтверждающий доход (2-НДФЛ или справка по форме банка), за исключением случаев, когда программой кредитования предусмотрены особые условия. </w:t>
      </w:r>
      <w:r w:rsidRPr="00D80FD4">
        <w:rPr>
          <w:rFonts w:ascii="Times New Roman" w:hAnsi="Times New Roman"/>
          <w:color w:val="000000"/>
          <w:sz w:val="24"/>
          <w:szCs w:val="24"/>
        </w:rPr>
        <w:t>Копии документов, подтверждающих дополнительный доход (выписки со счётов по вкладам, договоры сдачи имущества в аренду, трудовых контрактов, документ, подтверждающий получение дивидендов</w:t>
      </w:r>
      <w:r>
        <w:rPr>
          <w:rFonts w:ascii="Times New Roman" w:hAnsi="Times New Roman"/>
          <w:color w:val="000000"/>
          <w:sz w:val="24"/>
          <w:szCs w:val="24"/>
        </w:rPr>
        <w:t xml:space="preserve"> и др.</w:t>
      </w:r>
      <w:r w:rsidRPr="00D80FD4">
        <w:rPr>
          <w:rFonts w:ascii="Times New Roman" w:hAnsi="Times New Roman"/>
          <w:color w:val="000000"/>
          <w:sz w:val="24"/>
          <w:szCs w:val="24"/>
        </w:rPr>
        <w:t>).</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Паспорт (с приложением копии всех страниц паспорта).</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lastRenderedPageBreak/>
        <w:t>Второй документ, удостоверяющий личность (СНИЛС, ИНН, водительское удостоверение и др.).</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Копия военного билета или приписного удостоверения (для лиц призывного возраста).</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sz w:val="24"/>
          <w:szCs w:val="24"/>
        </w:rPr>
        <w:t>При наличии обязательств по полученным кредитам, заемщик предоставляет копию кредитного договора или справку о наличии обязательств из организации – кредитора.</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color w:val="000000"/>
          <w:sz w:val="24"/>
          <w:szCs w:val="24"/>
        </w:rPr>
        <w:t>При оформлении залога дополнительно предоставляются копии документов, подтверждающих наличие собственности (свидетельства о государственной регистрации права собственности на квартиру, жилой дом, земельный участок, гараж и др.; паспорта транспортного средства; выписки из реестра о владении ценными бумагами; выписки из ЕГРП (при оформлении залога недвижимого имущества)</w:t>
      </w:r>
      <w:r>
        <w:rPr>
          <w:rFonts w:ascii="Times New Roman" w:hAnsi="Times New Roman"/>
          <w:color w:val="000000"/>
          <w:sz w:val="24"/>
          <w:szCs w:val="24"/>
        </w:rPr>
        <w:t>).</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sz w:val="24"/>
          <w:szCs w:val="24"/>
        </w:rPr>
        <w:t>Дополнительные документы могут быть запрошены по решению кредитного комитета.</w:t>
      </w:r>
    </w:p>
    <w:p w:rsidR="00805726" w:rsidRDefault="00805726"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4)    </w:t>
      </w:r>
      <w:r w:rsidRPr="00D80FD4">
        <w:rPr>
          <w:rFonts w:ascii="Times New Roman" w:hAnsi="Times New Roman"/>
          <w:b/>
          <w:bCs/>
          <w:color w:val="000000"/>
          <w:sz w:val="24"/>
          <w:szCs w:val="24"/>
        </w:rPr>
        <w:t>В</w:t>
      </w:r>
      <w:r>
        <w:rPr>
          <w:rFonts w:ascii="Times New Roman" w:hAnsi="Times New Roman"/>
          <w:b/>
          <w:bCs/>
          <w:color w:val="000000"/>
          <w:sz w:val="24"/>
          <w:szCs w:val="24"/>
        </w:rPr>
        <w:t>иды потребительского кредита: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срочного кредита на срок от  1  до 60 месяцев, с условием ежемесячной уплаты процентов и кредита</w:t>
      </w:r>
      <w:r>
        <w:rPr>
          <w:rFonts w:ascii="Times New Roman" w:hAnsi="Times New Roman"/>
          <w:sz w:val="24"/>
          <w:szCs w:val="24"/>
        </w:rPr>
        <w:t>;</w:t>
      </w:r>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овердрафт (кредитование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w:t>
      </w:r>
      <w:r>
        <w:rPr>
          <w:rFonts w:ascii="Times New Roman" w:hAnsi="Times New Roman"/>
          <w:sz w:val="24"/>
          <w:szCs w:val="24"/>
        </w:rPr>
        <w:t>;</w:t>
      </w:r>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кредита для оплаты приобретаемого автотранспорта на срок от 1 до 60 месяцев путем перечисления заемных сре</w:t>
      </w:r>
      <w:proofErr w:type="gramStart"/>
      <w:r w:rsidRPr="00D80FD4">
        <w:rPr>
          <w:rFonts w:ascii="Times New Roman" w:hAnsi="Times New Roman"/>
          <w:sz w:val="24"/>
          <w:szCs w:val="24"/>
        </w:rPr>
        <w:t>дств пр</w:t>
      </w:r>
      <w:proofErr w:type="gramEnd"/>
      <w:r w:rsidRPr="00D80FD4">
        <w:rPr>
          <w:rFonts w:ascii="Times New Roman" w:hAnsi="Times New Roman"/>
          <w:sz w:val="24"/>
          <w:szCs w:val="24"/>
        </w:rPr>
        <w:t>одавцу приобретаемого имущества, при условии предоставления обеспечения исполнения обязательств по договору потребительского кредита в виде залога приобретаемого автотранспорта.</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5)    </w:t>
      </w:r>
      <w:r>
        <w:rPr>
          <w:rFonts w:ascii="Times New Roman" w:hAnsi="Times New Roman"/>
          <w:b/>
          <w:color w:val="000000"/>
          <w:sz w:val="24"/>
          <w:szCs w:val="24"/>
        </w:rPr>
        <w:t>Суммы и сроки потребительского кредита</w:t>
      </w:r>
      <w:r w:rsidRPr="00D80FD4">
        <w:rPr>
          <w:rFonts w:ascii="Times New Roman" w:hAnsi="Times New Roman"/>
          <w:b/>
          <w:bCs/>
          <w:color w:val="000000"/>
          <w:sz w:val="24"/>
          <w:szCs w:val="24"/>
        </w:rPr>
        <w:t>:</w:t>
      </w:r>
    </w:p>
    <w:p w:rsidR="00805726" w:rsidRPr="005D211B" w:rsidRDefault="00805726" w:rsidP="00D639C0">
      <w:pPr>
        <w:ind w:left="708"/>
        <w:jc w:val="both"/>
        <w:rPr>
          <w:rFonts w:ascii="Times New Roman" w:hAnsi="Times New Roman"/>
          <w:sz w:val="24"/>
          <w:szCs w:val="24"/>
        </w:rPr>
      </w:pPr>
      <w:r w:rsidRPr="00D80FD4">
        <w:rPr>
          <w:rFonts w:ascii="Times New Roman" w:hAnsi="Times New Roman"/>
          <w:sz w:val="24"/>
          <w:szCs w:val="24"/>
        </w:rPr>
        <w:t xml:space="preserve">Минимальная сумма кредита составляет 10 тысяч рублей, максимальная </w:t>
      </w:r>
      <w:r>
        <w:rPr>
          <w:rFonts w:ascii="Times New Roman" w:hAnsi="Times New Roman"/>
          <w:sz w:val="24"/>
          <w:szCs w:val="24"/>
        </w:rPr>
        <w:t xml:space="preserve">- </w:t>
      </w:r>
      <w:r w:rsidRPr="00D80FD4">
        <w:rPr>
          <w:rFonts w:ascii="Times New Roman" w:hAnsi="Times New Roman"/>
          <w:sz w:val="24"/>
          <w:szCs w:val="24"/>
        </w:rPr>
        <w:t>в зависимости от платежеспособности клиента.</w:t>
      </w:r>
      <w:r>
        <w:rPr>
          <w:rFonts w:ascii="Times New Roman" w:hAnsi="Times New Roman"/>
          <w:sz w:val="24"/>
          <w:szCs w:val="24"/>
        </w:rPr>
        <w:t xml:space="preserve"> Максимальный срок предоставления потребительского кредита – 5 </w:t>
      </w:r>
      <w:r w:rsidRPr="005D211B">
        <w:rPr>
          <w:rFonts w:ascii="Times New Roman" w:hAnsi="Times New Roman"/>
          <w:sz w:val="24"/>
          <w:szCs w:val="24"/>
        </w:rPr>
        <w:t xml:space="preserve">лет. </w:t>
      </w:r>
      <w:r>
        <w:rPr>
          <w:rFonts w:ascii="Times New Roman" w:hAnsi="Times New Roman"/>
          <w:sz w:val="24"/>
          <w:szCs w:val="24"/>
        </w:rPr>
        <w:t xml:space="preserve">Срок </w:t>
      </w:r>
      <w:r w:rsidRPr="005D211B">
        <w:rPr>
          <w:rFonts w:ascii="Times New Roman" w:hAnsi="Times New Roman"/>
          <w:sz w:val="24"/>
          <w:szCs w:val="24"/>
        </w:rPr>
        <w:t xml:space="preserve">может быть продлен </w:t>
      </w:r>
      <w:r>
        <w:rPr>
          <w:rFonts w:ascii="Times New Roman" w:hAnsi="Times New Roman"/>
          <w:sz w:val="24"/>
          <w:szCs w:val="24"/>
        </w:rPr>
        <w:t>по просьбе з</w:t>
      </w:r>
      <w:r w:rsidRPr="005D211B">
        <w:rPr>
          <w:rFonts w:ascii="Times New Roman" w:hAnsi="Times New Roman"/>
          <w:sz w:val="24"/>
          <w:szCs w:val="24"/>
        </w:rPr>
        <w:t xml:space="preserve">аемщика, при наличии обстоятельств, признанных </w:t>
      </w:r>
      <w:r>
        <w:rPr>
          <w:rFonts w:ascii="Times New Roman" w:hAnsi="Times New Roman"/>
          <w:sz w:val="24"/>
          <w:szCs w:val="24"/>
        </w:rPr>
        <w:t>банком</w:t>
      </w:r>
      <w:r w:rsidRPr="005D211B">
        <w:rPr>
          <w:rFonts w:ascii="Times New Roman" w:hAnsi="Times New Roman"/>
          <w:sz w:val="24"/>
          <w:szCs w:val="24"/>
        </w:rPr>
        <w:t xml:space="preserve"> существенными</w:t>
      </w:r>
      <w:r>
        <w:rPr>
          <w:rFonts w:ascii="Times New Roman" w:hAnsi="Times New Roman"/>
          <w:sz w:val="24"/>
          <w:szCs w:val="24"/>
        </w:rPr>
        <w:t>.</w:t>
      </w:r>
      <w:r w:rsidRPr="005D211B">
        <w:rPr>
          <w:rFonts w:ascii="Times New Roman" w:hAnsi="Times New Roman"/>
          <w:sz w:val="24"/>
          <w:szCs w:val="24"/>
        </w:rPr>
        <w:t xml:space="preserve"> </w:t>
      </w:r>
    </w:p>
    <w:p w:rsidR="00805726" w:rsidRPr="00D80FD4" w:rsidRDefault="00805726" w:rsidP="00D80FD4">
      <w:pPr>
        <w:spacing w:after="240" w:line="248" w:lineRule="atLeast"/>
        <w:jc w:val="both"/>
        <w:rPr>
          <w:rFonts w:ascii="Times New Roman" w:hAnsi="Times New Roman"/>
          <w:b/>
          <w:color w:val="FF0000"/>
          <w:sz w:val="24"/>
          <w:szCs w:val="24"/>
        </w:rPr>
      </w:pPr>
      <w:r w:rsidRPr="00D80FD4">
        <w:rPr>
          <w:rFonts w:ascii="Times New Roman" w:hAnsi="Times New Roman"/>
          <w:b/>
          <w:color w:val="000000"/>
          <w:sz w:val="24"/>
          <w:szCs w:val="24"/>
        </w:rPr>
        <w:t>6)    </w:t>
      </w:r>
      <w:r w:rsidRPr="00D80FD4">
        <w:rPr>
          <w:rFonts w:ascii="Times New Roman" w:hAnsi="Times New Roman"/>
          <w:b/>
          <w:bCs/>
          <w:color w:val="000000"/>
          <w:sz w:val="24"/>
          <w:szCs w:val="24"/>
        </w:rPr>
        <w:t>Потребительский кредит предоставляется в российских рублях</w:t>
      </w:r>
      <w:r w:rsidRPr="00D80FD4">
        <w:rPr>
          <w:rFonts w:ascii="Times New Roman" w:hAnsi="Times New Roman"/>
          <w:b/>
          <w:bCs/>
          <w:color w:val="FF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15467D">
        <w:rPr>
          <w:rFonts w:ascii="Times New Roman" w:hAnsi="Times New Roman"/>
          <w:b/>
          <w:color w:val="000000"/>
          <w:sz w:val="24"/>
          <w:szCs w:val="24"/>
        </w:rPr>
        <w:t>7)</w:t>
      </w:r>
      <w:r w:rsidRPr="00D80FD4">
        <w:rPr>
          <w:rFonts w:ascii="Times New Roman" w:hAnsi="Times New Roman"/>
          <w:color w:val="000000"/>
          <w:sz w:val="24"/>
          <w:szCs w:val="24"/>
        </w:rPr>
        <w:t>    </w:t>
      </w:r>
      <w:r w:rsidRPr="00D80FD4">
        <w:rPr>
          <w:rFonts w:ascii="Times New Roman" w:hAnsi="Times New Roman"/>
          <w:b/>
          <w:bCs/>
          <w:color w:val="000000"/>
          <w:sz w:val="24"/>
          <w:szCs w:val="24"/>
        </w:rPr>
        <w:t xml:space="preserve">Потребительский кредит предоставляется </w:t>
      </w:r>
      <w:r w:rsidRPr="00D80FD4">
        <w:rPr>
          <w:rFonts w:ascii="Times New Roman" w:hAnsi="Times New Roman"/>
          <w:bCs/>
          <w:color w:val="000000"/>
          <w:sz w:val="24"/>
          <w:szCs w:val="24"/>
        </w:rPr>
        <w:t>путём зачисления денежных средств на банковский счёт заёмщика</w:t>
      </w:r>
      <w:r w:rsidRPr="00D80FD4">
        <w:rPr>
          <w:rFonts w:ascii="Times New Roman" w:hAnsi="Times New Roman"/>
          <w:sz w:val="24"/>
          <w:szCs w:val="24"/>
        </w:rPr>
        <w:t xml:space="preserve"> либо безналичным перечислением по реквизитам заемщика</w:t>
      </w:r>
      <w:r w:rsidRPr="00D80FD4">
        <w:rPr>
          <w:rFonts w:ascii="Times New Roman" w:hAnsi="Times New Roman"/>
          <w:color w:val="000000"/>
          <w:sz w:val="24"/>
          <w:szCs w:val="24"/>
        </w:rPr>
        <w:t> или наличными денежными средствами через кассу кредитора.</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8)    </w:t>
      </w:r>
      <w:r w:rsidRPr="00D80FD4">
        <w:rPr>
          <w:rFonts w:ascii="Times New Roman" w:hAnsi="Times New Roman"/>
          <w:b/>
          <w:bCs/>
          <w:color w:val="000000"/>
          <w:sz w:val="24"/>
          <w:szCs w:val="24"/>
        </w:rPr>
        <w:t>П</w:t>
      </w:r>
      <w:r>
        <w:rPr>
          <w:rFonts w:ascii="Times New Roman" w:hAnsi="Times New Roman"/>
          <w:b/>
          <w:bCs/>
          <w:color w:val="000000"/>
          <w:sz w:val="24"/>
          <w:szCs w:val="24"/>
        </w:rPr>
        <w:t>роцентные ставки.</w:t>
      </w:r>
    </w:p>
    <w:p w:rsidR="00805726" w:rsidRPr="00D80FD4" w:rsidRDefault="00805726" w:rsidP="00D80FD4">
      <w:pPr>
        <w:jc w:val="both"/>
        <w:rPr>
          <w:rFonts w:ascii="Times New Roman" w:hAnsi="Times New Roman"/>
          <w:b/>
          <w:sz w:val="24"/>
          <w:szCs w:val="24"/>
        </w:rPr>
      </w:pPr>
      <w:r w:rsidRPr="00D80FD4">
        <w:rPr>
          <w:rFonts w:ascii="Times New Roman" w:hAnsi="Times New Roman"/>
          <w:sz w:val="24"/>
          <w:szCs w:val="24"/>
        </w:rPr>
        <w:t xml:space="preserve"> Процентная ставка за пользование кредитом зависит от суммы кредита, наличия кредитной истории  и предоставленного обеспечения,  и  составляет от  </w:t>
      </w:r>
      <w:r w:rsidRPr="00265362">
        <w:rPr>
          <w:rFonts w:ascii="Times New Roman" w:hAnsi="Times New Roman"/>
          <w:sz w:val="24"/>
          <w:szCs w:val="24"/>
        </w:rPr>
        <w:t xml:space="preserve">12 %  до  </w:t>
      </w:r>
      <w:r w:rsidR="00803502" w:rsidRPr="00265362">
        <w:rPr>
          <w:rFonts w:ascii="Times New Roman" w:hAnsi="Times New Roman"/>
          <w:sz w:val="24"/>
          <w:szCs w:val="24"/>
        </w:rPr>
        <w:t>28</w:t>
      </w:r>
      <w:r w:rsidRPr="00265362">
        <w:rPr>
          <w:rFonts w:ascii="Times New Roman" w:hAnsi="Times New Roman"/>
          <w:sz w:val="24"/>
          <w:szCs w:val="24"/>
        </w:rPr>
        <w:t xml:space="preserve"> %  </w:t>
      </w:r>
      <w:proofErr w:type="gramStart"/>
      <w:r w:rsidRPr="00265362">
        <w:rPr>
          <w:rFonts w:ascii="Times New Roman" w:hAnsi="Times New Roman"/>
          <w:sz w:val="24"/>
          <w:szCs w:val="24"/>
        </w:rPr>
        <w:t>годовых</w:t>
      </w:r>
      <w:proofErr w:type="gramEnd"/>
      <w:r w:rsidRPr="00265362">
        <w:rPr>
          <w:rFonts w:ascii="Times New Roman" w:hAnsi="Times New Roman"/>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9) </w:t>
      </w:r>
      <w:r>
        <w:rPr>
          <w:rFonts w:ascii="Times New Roman" w:hAnsi="Times New Roman"/>
          <w:b/>
          <w:color w:val="000000"/>
          <w:sz w:val="24"/>
          <w:szCs w:val="24"/>
        </w:rPr>
        <w:t xml:space="preserve">   </w:t>
      </w:r>
      <w:r w:rsidRPr="00D80FD4">
        <w:rPr>
          <w:rFonts w:ascii="Times New Roman" w:hAnsi="Times New Roman"/>
          <w:b/>
          <w:bCs/>
          <w:color w:val="000000"/>
          <w:sz w:val="24"/>
          <w:szCs w:val="24"/>
        </w:rPr>
        <w:t>Иные платежи по потребительскому  кредиту – не предусмотрены.</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10) </w:t>
      </w:r>
      <w:r>
        <w:rPr>
          <w:rFonts w:ascii="Times New Roman" w:hAnsi="Times New Roman"/>
          <w:b/>
          <w:color w:val="000000"/>
          <w:sz w:val="24"/>
          <w:szCs w:val="24"/>
        </w:rPr>
        <w:t xml:space="preserve"> </w:t>
      </w:r>
      <w:r w:rsidRPr="00D80FD4">
        <w:rPr>
          <w:rFonts w:ascii="Times New Roman" w:hAnsi="Times New Roman"/>
          <w:b/>
          <w:bCs/>
          <w:color w:val="000000"/>
          <w:sz w:val="24"/>
          <w:szCs w:val="24"/>
        </w:rPr>
        <w:t xml:space="preserve">Диапазоны значений полной стоимости </w:t>
      </w:r>
      <w:r w:rsidRPr="00D80FD4">
        <w:rPr>
          <w:rFonts w:ascii="Times New Roman" w:hAnsi="Times New Roman"/>
          <w:sz w:val="24"/>
          <w:szCs w:val="24"/>
        </w:rPr>
        <w:t>в зависимости от вида потребительского кредита составляют:</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693"/>
        <w:gridCol w:w="2694"/>
      </w:tblGrid>
      <w:tr w:rsidR="00805726" w:rsidRPr="009F502C" w:rsidTr="005D211B">
        <w:trPr>
          <w:trHeight w:val="90"/>
        </w:trPr>
        <w:tc>
          <w:tcPr>
            <w:tcW w:w="5246" w:type="dxa"/>
          </w:tcPr>
          <w:p w:rsidR="00805726" w:rsidRPr="009F502C" w:rsidRDefault="00805726" w:rsidP="005D211B">
            <w:pPr>
              <w:ind w:left="200"/>
              <w:jc w:val="center"/>
              <w:rPr>
                <w:rFonts w:ascii="Times New Roman" w:hAnsi="Times New Roman"/>
                <w:b/>
                <w:sz w:val="24"/>
                <w:szCs w:val="24"/>
              </w:rPr>
            </w:pPr>
            <w:r w:rsidRPr="009F502C">
              <w:rPr>
                <w:rFonts w:ascii="Times New Roman" w:hAnsi="Times New Roman"/>
                <w:b/>
                <w:sz w:val="24"/>
                <w:szCs w:val="24"/>
              </w:rPr>
              <w:t>Вид кредита</w:t>
            </w:r>
          </w:p>
        </w:tc>
        <w:tc>
          <w:tcPr>
            <w:tcW w:w="2693" w:type="dxa"/>
          </w:tcPr>
          <w:p w:rsidR="00805726" w:rsidRPr="009F502C" w:rsidRDefault="00805726" w:rsidP="005D211B">
            <w:pPr>
              <w:jc w:val="center"/>
              <w:rPr>
                <w:rFonts w:ascii="Times New Roman" w:hAnsi="Times New Roman"/>
                <w:b/>
                <w:sz w:val="24"/>
                <w:szCs w:val="24"/>
              </w:rPr>
            </w:pPr>
            <w:r w:rsidRPr="009F502C">
              <w:rPr>
                <w:rFonts w:ascii="Times New Roman" w:hAnsi="Times New Roman"/>
                <w:b/>
                <w:sz w:val="24"/>
                <w:szCs w:val="24"/>
              </w:rPr>
              <w:t>Минимальное значение</w:t>
            </w:r>
          </w:p>
        </w:tc>
        <w:tc>
          <w:tcPr>
            <w:tcW w:w="2694" w:type="dxa"/>
          </w:tcPr>
          <w:p w:rsidR="00805726" w:rsidRPr="009F502C" w:rsidRDefault="00805726" w:rsidP="005D211B">
            <w:pPr>
              <w:jc w:val="center"/>
              <w:rPr>
                <w:rFonts w:ascii="Times New Roman" w:hAnsi="Times New Roman"/>
                <w:b/>
                <w:sz w:val="24"/>
                <w:szCs w:val="24"/>
              </w:rPr>
            </w:pPr>
            <w:r w:rsidRPr="009F502C">
              <w:rPr>
                <w:rFonts w:ascii="Times New Roman" w:hAnsi="Times New Roman"/>
                <w:b/>
                <w:sz w:val="24"/>
                <w:szCs w:val="24"/>
              </w:rPr>
              <w:t>Максимальное значение</w:t>
            </w:r>
          </w:p>
        </w:tc>
      </w:tr>
      <w:tr w:rsidR="00805726" w:rsidRPr="001B0A9D" w:rsidTr="005D211B">
        <w:trPr>
          <w:trHeight w:val="90"/>
        </w:trPr>
        <w:tc>
          <w:tcPr>
            <w:tcW w:w="5246"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rPr>
              <w:t>по форме срочного кредита</w:t>
            </w:r>
          </w:p>
        </w:tc>
        <w:tc>
          <w:tcPr>
            <w:tcW w:w="2693"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lang w:val="en-US"/>
              </w:rPr>
              <w:t>1</w:t>
            </w:r>
            <w:r w:rsidRPr="001B0A9D">
              <w:rPr>
                <w:rFonts w:ascii="Times New Roman" w:hAnsi="Times New Roman"/>
                <w:sz w:val="24"/>
                <w:szCs w:val="24"/>
              </w:rPr>
              <w:t>3,50</w:t>
            </w:r>
            <w:r w:rsidR="001B0A9D">
              <w:rPr>
                <w:rFonts w:ascii="Times New Roman" w:hAnsi="Times New Roman"/>
                <w:sz w:val="24"/>
                <w:szCs w:val="24"/>
              </w:rPr>
              <w:t>0</w:t>
            </w:r>
            <w:r w:rsidRPr="001B0A9D">
              <w:rPr>
                <w:rFonts w:ascii="Times New Roman" w:hAnsi="Times New Roman"/>
                <w:sz w:val="24"/>
                <w:szCs w:val="24"/>
              </w:rPr>
              <w:t xml:space="preserve"> % годовых</w:t>
            </w:r>
          </w:p>
        </w:tc>
        <w:tc>
          <w:tcPr>
            <w:tcW w:w="2694"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rPr>
              <w:t>29</w:t>
            </w:r>
            <w:r w:rsidRPr="001B0A9D">
              <w:rPr>
                <w:rFonts w:ascii="Times New Roman" w:hAnsi="Times New Roman"/>
                <w:sz w:val="24"/>
                <w:szCs w:val="24"/>
                <w:lang w:val="en-US"/>
              </w:rPr>
              <w:t>,</w:t>
            </w:r>
            <w:r w:rsidRPr="001B0A9D">
              <w:rPr>
                <w:rFonts w:ascii="Times New Roman" w:hAnsi="Times New Roman"/>
                <w:sz w:val="24"/>
                <w:szCs w:val="24"/>
              </w:rPr>
              <w:t>0</w:t>
            </w:r>
            <w:r w:rsidR="001B0A9D">
              <w:rPr>
                <w:rFonts w:ascii="Times New Roman" w:hAnsi="Times New Roman"/>
                <w:sz w:val="24"/>
                <w:szCs w:val="24"/>
              </w:rPr>
              <w:t>00</w:t>
            </w:r>
            <w:r w:rsidRPr="001B0A9D">
              <w:rPr>
                <w:rFonts w:ascii="Times New Roman" w:hAnsi="Times New Roman"/>
                <w:sz w:val="24"/>
                <w:szCs w:val="24"/>
              </w:rPr>
              <w:t xml:space="preserve"> % годовых</w:t>
            </w:r>
          </w:p>
        </w:tc>
      </w:tr>
      <w:tr w:rsidR="00805726" w:rsidRPr="00265362" w:rsidTr="005D211B">
        <w:trPr>
          <w:trHeight w:val="90"/>
        </w:trPr>
        <w:tc>
          <w:tcPr>
            <w:tcW w:w="5246" w:type="dxa"/>
          </w:tcPr>
          <w:p w:rsidR="00805726" w:rsidRPr="00265362" w:rsidRDefault="00805726" w:rsidP="00D80FD4">
            <w:pPr>
              <w:jc w:val="both"/>
              <w:rPr>
                <w:rFonts w:ascii="Times New Roman" w:hAnsi="Times New Roman"/>
                <w:sz w:val="24"/>
                <w:szCs w:val="24"/>
              </w:rPr>
            </w:pPr>
            <w:r w:rsidRPr="00265362">
              <w:rPr>
                <w:rFonts w:ascii="Times New Roman" w:hAnsi="Times New Roman"/>
                <w:sz w:val="24"/>
                <w:szCs w:val="24"/>
              </w:rPr>
              <w:t>по форме овердрафт</w:t>
            </w:r>
            <w:r w:rsidR="00803502" w:rsidRPr="00265362">
              <w:rPr>
                <w:rFonts w:ascii="Times New Roman" w:hAnsi="Times New Roman"/>
                <w:sz w:val="24"/>
                <w:szCs w:val="24"/>
              </w:rPr>
              <w:t>, кредитная карта</w:t>
            </w:r>
          </w:p>
        </w:tc>
        <w:tc>
          <w:tcPr>
            <w:tcW w:w="2693" w:type="dxa"/>
          </w:tcPr>
          <w:p w:rsidR="00805726" w:rsidRPr="00265362" w:rsidRDefault="001B0A9D" w:rsidP="00803502">
            <w:pPr>
              <w:jc w:val="both"/>
              <w:rPr>
                <w:rFonts w:ascii="Times New Roman" w:hAnsi="Times New Roman"/>
                <w:sz w:val="24"/>
                <w:szCs w:val="24"/>
              </w:rPr>
            </w:pPr>
            <w:r w:rsidRPr="00265362">
              <w:rPr>
                <w:rFonts w:ascii="Times New Roman" w:hAnsi="Times New Roman"/>
                <w:sz w:val="24"/>
                <w:szCs w:val="24"/>
              </w:rPr>
              <w:t>2</w:t>
            </w:r>
            <w:r w:rsidR="00803502" w:rsidRPr="00265362">
              <w:rPr>
                <w:rFonts w:ascii="Times New Roman" w:hAnsi="Times New Roman"/>
                <w:sz w:val="24"/>
                <w:szCs w:val="24"/>
              </w:rPr>
              <w:t>1</w:t>
            </w:r>
            <w:r w:rsidRPr="00265362">
              <w:rPr>
                <w:rFonts w:ascii="Times New Roman" w:hAnsi="Times New Roman"/>
                <w:sz w:val="24"/>
                <w:szCs w:val="24"/>
              </w:rPr>
              <w:t>,000</w:t>
            </w:r>
            <w:r w:rsidR="00805726" w:rsidRPr="00265362">
              <w:rPr>
                <w:rFonts w:ascii="Times New Roman" w:hAnsi="Times New Roman"/>
                <w:sz w:val="24"/>
                <w:szCs w:val="24"/>
              </w:rPr>
              <w:t xml:space="preserve"> % годовых</w:t>
            </w:r>
          </w:p>
        </w:tc>
        <w:tc>
          <w:tcPr>
            <w:tcW w:w="2694" w:type="dxa"/>
          </w:tcPr>
          <w:p w:rsidR="00805726" w:rsidRPr="00265362" w:rsidRDefault="00EB532C" w:rsidP="00D80FD4">
            <w:pPr>
              <w:jc w:val="both"/>
              <w:rPr>
                <w:rFonts w:ascii="Times New Roman" w:hAnsi="Times New Roman"/>
                <w:sz w:val="24"/>
                <w:szCs w:val="24"/>
              </w:rPr>
            </w:pPr>
            <w:r w:rsidRPr="00265362">
              <w:rPr>
                <w:rFonts w:ascii="Times New Roman" w:hAnsi="Times New Roman"/>
                <w:sz w:val="24"/>
                <w:szCs w:val="24"/>
              </w:rPr>
              <w:t>30</w:t>
            </w:r>
            <w:r w:rsidR="001B0A9D" w:rsidRPr="00265362">
              <w:rPr>
                <w:rFonts w:ascii="Times New Roman" w:hAnsi="Times New Roman"/>
                <w:sz w:val="24"/>
                <w:szCs w:val="24"/>
              </w:rPr>
              <w:t>,000</w:t>
            </w:r>
            <w:r w:rsidR="00805726" w:rsidRPr="00265362">
              <w:rPr>
                <w:rFonts w:ascii="Times New Roman" w:hAnsi="Times New Roman"/>
                <w:sz w:val="24"/>
                <w:szCs w:val="24"/>
              </w:rPr>
              <w:t xml:space="preserve"> %годовых</w:t>
            </w:r>
          </w:p>
        </w:tc>
      </w:tr>
      <w:tr w:rsidR="00805726" w:rsidRPr="00265362" w:rsidTr="005D211B">
        <w:trPr>
          <w:trHeight w:val="90"/>
        </w:trPr>
        <w:tc>
          <w:tcPr>
            <w:tcW w:w="5246" w:type="dxa"/>
          </w:tcPr>
          <w:p w:rsidR="00805726" w:rsidRPr="00265362" w:rsidRDefault="00805726" w:rsidP="00D80FD4">
            <w:pPr>
              <w:jc w:val="both"/>
              <w:rPr>
                <w:rFonts w:ascii="Times New Roman" w:hAnsi="Times New Roman"/>
                <w:sz w:val="24"/>
                <w:szCs w:val="24"/>
              </w:rPr>
            </w:pPr>
            <w:r w:rsidRPr="00265362">
              <w:rPr>
                <w:rFonts w:ascii="Times New Roman" w:hAnsi="Times New Roman"/>
                <w:sz w:val="24"/>
                <w:szCs w:val="24"/>
              </w:rPr>
              <w:t>по форме кредита для оплаты приобретаемого автотранспорта</w:t>
            </w:r>
          </w:p>
        </w:tc>
        <w:tc>
          <w:tcPr>
            <w:tcW w:w="2693" w:type="dxa"/>
          </w:tcPr>
          <w:p w:rsidR="00805726" w:rsidRPr="00265362" w:rsidRDefault="00803502" w:rsidP="008658AB">
            <w:pPr>
              <w:jc w:val="both"/>
              <w:rPr>
                <w:rFonts w:ascii="Times New Roman" w:hAnsi="Times New Roman"/>
                <w:sz w:val="24"/>
                <w:szCs w:val="24"/>
              </w:rPr>
            </w:pPr>
            <w:r w:rsidRPr="00265362">
              <w:rPr>
                <w:rFonts w:ascii="Times New Roman" w:hAnsi="Times New Roman"/>
                <w:sz w:val="24"/>
                <w:szCs w:val="24"/>
              </w:rPr>
              <w:t>1</w:t>
            </w:r>
            <w:r w:rsidR="008658AB" w:rsidRPr="00265362">
              <w:rPr>
                <w:rFonts w:ascii="Times New Roman" w:hAnsi="Times New Roman"/>
                <w:sz w:val="24"/>
                <w:szCs w:val="24"/>
              </w:rPr>
              <w:t>4</w:t>
            </w:r>
            <w:r w:rsidR="00805726" w:rsidRPr="00265362">
              <w:rPr>
                <w:rFonts w:ascii="Times New Roman" w:hAnsi="Times New Roman"/>
                <w:sz w:val="24"/>
                <w:szCs w:val="24"/>
              </w:rPr>
              <w:t>,</w:t>
            </w:r>
            <w:r w:rsidR="008658AB" w:rsidRPr="00265362">
              <w:rPr>
                <w:rFonts w:ascii="Times New Roman" w:hAnsi="Times New Roman"/>
                <w:sz w:val="24"/>
                <w:szCs w:val="24"/>
              </w:rPr>
              <w:t>5</w:t>
            </w:r>
            <w:r w:rsidR="00805726" w:rsidRPr="00265362">
              <w:rPr>
                <w:rFonts w:ascii="Times New Roman" w:hAnsi="Times New Roman"/>
                <w:sz w:val="24"/>
                <w:szCs w:val="24"/>
              </w:rPr>
              <w:t>0</w:t>
            </w:r>
            <w:r w:rsidR="001B0A9D" w:rsidRPr="00265362">
              <w:rPr>
                <w:rFonts w:ascii="Times New Roman" w:hAnsi="Times New Roman"/>
                <w:sz w:val="24"/>
                <w:szCs w:val="24"/>
              </w:rPr>
              <w:t>0</w:t>
            </w:r>
            <w:r w:rsidR="00805726" w:rsidRPr="00265362">
              <w:rPr>
                <w:rFonts w:ascii="Times New Roman" w:hAnsi="Times New Roman"/>
                <w:sz w:val="24"/>
                <w:szCs w:val="24"/>
              </w:rPr>
              <w:t xml:space="preserve"> % годовых</w:t>
            </w:r>
          </w:p>
        </w:tc>
        <w:tc>
          <w:tcPr>
            <w:tcW w:w="2694" w:type="dxa"/>
          </w:tcPr>
          <w:p w:rsidR="00805726" w:rsidRPr="00265362" w:rsidRDefault="00803502" w:rsidP="008658AB">
            <w:pPr>
              <w:jc w:val="both"/>
              <w:rPr>
                <w:rFonts w:ascii="Times New Roman" w:hAnsi="Times New Roman"/>
                <w:sz w:val="24"/>
                <w:szCs w:val="24"/>
              </w:rPr>
            </w:pPr>
            <w:r w:rsidRPr="00265362">
              <w:rPr>
                <w:rFonts w:ascii="Times New Roman" w:hAnsi="Times New Roman"/>
                <w:sz w:val="24"/>
                <w:szCs w:val="24"/>
              </w:rPr>
              <w:t>2</w:t>
            </w:r>
            <w:r w:rsidR="008658AB" w:rsidRPr="00265362">
              <w:rPr>
                <w:rFonts w:ascii="Times New Roman" w:hAnsi="Times New Roman"/>
                <w:sz w:val="24"/>
                <w:szCs w:val="24"/>
              </w:rPr>
              <w:t>2</w:t>
            </w:r>
            <w:r w:rsidR="001B0A9D" w:rsidRPr="00265362">
              <w:rPr>
                <w:rFonts w:ascii="Times New Roman" w:hAnsi="Times New Roman"/>
                <w:sz w:val="24"/>
                <w:szCs w:val="24"/>
              </w:rPr>
              <w:t>,000</w:t>
            </w:r>
            <w:r w:rsidR="00805726" w:rsidRPr="00265362">
              <w:rPr>
                <w:rFonts w:ascii="Times New Roman" w:hAnsi="Times New Roman"/>
                <w:sz w:val="24"/>
                <w:szCs w:val="24"/>
              </w:rPr>
              <w:t xml:space="preserve"> % годовых</w:t>
            </w:r>
          </w:p>
        </w:tc>
      </w:tr>
    </w:tbl>
    <w:p w:rsidR="000A78EA" w:rsidRDefault="000A78EA"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11) </w:t>
      </w:r>
      <w:r>
        <w:rPr>
          <w:rFonts w:ascii="Times New Roman" w:hAnsi="Times New Roman"/>
          <w:b/>
          <w:color w:val="000000"/>
          <w:sz w:val="24"/>
          <w:szCs w:val="24"/>
        </w:rPr>
        <w:t xml:space="preserve"> </w:t>
      </w:r>
      <w:r w:rsidRPr="00D80FD4">
        <w:rPr>
          <w:rFonts w:ascii="Times New Roman" w:hAnsi="Times New Roman"/>
          <w:b/>
          <w:bCs/>
          <w:color w:val="000000"/>
          <w:sz w:val="24"/>
          <w:szCs w:val="24"/>
        </w:rPr>
        <w:t>При возврате потребительского кредита и уплате процентов по кредиту платежи производятся ежемесячно</w:t>
      </w:r>
      <w:r w:rsidRPr="00D80FD4">
        <w:rPr>
          <w:rFonts w:ascii="Times New Roman" w:hAnsi="Times New Roman"/>
          <w:sz w:val="24"/>
          <w:szCs w:val="24"/>
        </w:rPr>
        <w:t>, в операционное время банка в соответствии с гр</w:t>
      </w:r>
      <w:r>
        <w:rPr>
          <w:rFonts w:ascii="Times New Roman" w:hAnsi="Times New Roman"/>
          <w:sz w:val="24"/>
          <w:szCs w:val="24"/>
        </w:rPr>
        <w:t xml:space="preserve">афиком, указанным в Приложении </w:t>
      </w:r>
      <w:r w:rsidRPr="00D80FD4">
        <w:rPr>
          <w:rFonts w:ascii="Times New Roman" w:hAnsi="Times New Roman"/>
          <w:sz w:val="24"/>
          <w:szCs w:val="24"/>
        </w:rPr>
        <w:t>к договору.</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12) </w:t>
      </w:r>
      <w:r w:rsidRPr="00D80FD4">
        <w:rPr>
          <w:rFonts w:ascii="Times New Roman" w:hAnsi="Times New Roman"/>
          <w:b/>
          <w:bCs/>
          <w:color w:val="000000"/>
          <w:sz w:val="24"/>
          <w:szCs w:val="24"/>
        </w:rPr>
        <w:t>Заёмщик возвращает потребительский кредит и уплачивает проценты по нему путём внесения денежных средств на свой текущий счёт</w:t>
      </w:r>
      <w:r>
        <w:rPr>
          <w:rFonts w:ascii="Times New Roman" w:hAnsi="Times New Roman"/>
          <w:b/>
          <w:bCs/>
          <w:color w:val="000000"/>
          <w:sz w:val="24"/>
          <w:szCs w:val="24"/>
        </w:rPr>
        <w:t>.</w:t>
      </w:r>
    </w:p>
    <w:p w:rsidR="00805726" w:rsidRPr="00D80FD4" w:rsidRDefault="00805726" w:rsidP="00D80FD4">
      <w:pPr>
        <w:spacing w:after="0" w:line="248" w:lineRule="atLeast"/>
        <w:jc w:val="both"/>
        <w:rPr>
          <w:rFonts w:ascii="Times New Roman" w:hAnsi="Times New Roman"/>
          <w:b/>
          <w:color w:val="000000"/>
          <w:sz w:val="24"/>
          <w:szCs w:val="24"/>
        </w:rPr>
      </w:pPr>
      <w:r w:rsidRPr="00D80FD4">
        <w:rPr>
          <w:rFonts w:ascii="Times New Roman" w:hAnsi="Times New Roman"/>
          <w:color w:val="000000"/>
          <w:sz w:val="24"/>
          <w:szCs w:val="24"/>
        </w:rPr>
        <w:t>Пополнить свой текущий счёт заёмщик может как  </w:t>
      </w:r>
      <w:r w:rsidRPr="00D80FD4">
        <w:rPr>
          <w:rFonts w:ascii="Times New Roman" w:hAnsi="Times New Roman"/>
          <w:b/>
          <w:i/>
          <w:iCs/>
          <w:color w:val="000000"/>
          <w:sz w:val="24"/>
          <w:szCs w:val="24"/>
        </w:rPr>
        <w:t>бесплатно</w:t>
      </w:r>
      <w:r w:rsidRPr="00D80FD4">
        <w:rPr>
          <w:rFonts w:ascii="Times New Roman" w:hAnsi="Times New Roman"/>
          <w:b/>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через операционные кассы </w:t>
      </w:r>
      <w:r w:rsidR="00B02DAD">
        <w:rPr>
          <w:rFonts w:ascii="Times New Roman" w:hAnsi="Times New Roman"/>
          <w:color w:val="000000"/>
          <w:sz w:val="24"/>
          <w:szCs w:val="24"/>
        </w:rPr>
        <w:t>АО КБ «НИБ»</w:t>
      </w:r>
      <w:r w:rsidRPr="00D80FD4">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путём перевода денежных средств со счёта, открытого в </w:t>
      </w:r>
      <w:r w:rsidR="00B02DAD">
        <w:rPr>
          <w:rFonts w:ascii="Times New Roman" w:hAnsi="Times New Roman"/>
          <w:color w:val="000000"/>
          <w:sz w:val="24"/>
          <w:szCs w:val="24"/>
        </w:rPr>
        <w:t>АО КБ «НИБ»</w:t>
      </w:r>
      <w:r w:rsidRPr="00D80FD4">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-путем списания суммы платежа с пластиковой карты (для Клиентов </w:t>
      </w:r>
      <w:proofErr w:type="spellStart"/>
      <w:r w:rsidRPr="00D80FD4">
        <w:rPr>
          <w:rFonts w:ascii="Times New Roman" w:hAnsi="Times New Roman"/>
          <w:color w:val="000000"/>
          <w:sz w:val="24"/>
          <w:szCs w:val="24"/>
        </w:rPr>
        <w:t>зарплатных</w:t>
      </w:r>
      <w:proofErr w:type="spellEnd"/>
      <w:r w:rsidRPr="00D80FD4">
        <w:rPr>
          <w:rFonts w:ascii="Times New Roman" w:hAnsi="Times New Roman"/>
          <w:color w:val="000000"/>
          <w:sz w:val="24"/>
          <w:szCs w:val="24"/>
        </w:rPr>
        <w:t> проектов)</w:t>
      </w:r>
      <w:r>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 xml:space="preserve">так и </w:t>
      </w:r>
      <w:r w:rsidRPr="00D80FD4">
        <w:rPr>
          <w:rFonts w:ascii="Times New Roman" w:hAnsi="Times New Roman"/>
          <w:b/>
          <w:color w:val="000000"/>
          <w:sz w:val="24"/>
          <w:szCs w:val="24"/>
        </w:rPr>
        <w:t>за плату</w:t>
      </w:r>
      <w:r w:rsidRPr="00D80FD4">
        <w:rPr>
          <w:rFonts w:ascii="Times New Roman" w:hAnsi="Times New Roman"/>
          <w:color w:val="000000"/>
          <w:sz w:val="24"/>
          <w:szCs w:val="24"/>
        </w:rPr>
        <w:t xml:space="preserve"> (по тарифам других банков):</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путем перечисления сумм платежей через другие банки.</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Возврат кредита осуществляется бесплатно в кассу банка по адресам структурных подразделений банка, указанных  в конце  настоящих «Условий предоставления, использования и возврата потребительского кредита».</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sz w:val="24"/>
          <w:szCs w:val="24"/>
        </w:rPr>
        <w:t xml:space="preserve">Адреса структурных подразделений банка могут меняться, информация о местах оказания услуг банком размещается в сети «Интернет» на сайте </w:t>
      </w:r>
      <w:proofErr w:type="spellStart"/>
      <w:r w:rsidRPr="00D80FD4">
        <w:rPr>
          <w:rFonts w:ascii="Times New Roman" w:hAnsi="Times New Roman"/>
          <w:sz w:val="24"/>
          <w:szCs w:val="24"/>
        </w:rPr>
        <w:t>www</w:t>
      </w:r>
      <w:r>
        <w:rPr>
          <w:rFonts w:ascii="Times New Roman" w:hAnsi="Times New Roman"/>
          <w:sz w:val="24"/>
          <w:szCs w:val="24"/>
        </w:rPr>
        <w:t>.</w:t>
      </w:r>
      <w:hyperlink r:id="rId8" w:history="1">
        <w:r w:rsidRPr="00D80FD4">
          <w:rPr>
            <w:rStyle w:val="a4"/>
            <w:rFonts w:ascii="Times New Roman" w:hAnsi="Times New Roman"/>
            <w:color w:val="auto"/>
            <w:sz w:val="24"/>
            <w:szCs w:val="24"/>
          </w:rPr>
          <w:t>nib-samara.ru</w:t>
        </w:r>
        <w:proofErr w:type="spellEnd"/>
      </w:hyperlink>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color w:val="000000"/>
          <w:sz w:val="24"/>
          <w:szCs w:val="24"/>
        </w:rPr>
      </w:pP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13) </w:t>
      </w:r>
      <w:r>
        <w:rPr>
          <w:rFonts w:ascii="Times New Roman" w:hAnsi="Times New Roman"/>
          <w:b/>
          <w:color w:val="000000"/>
          <w:sz w:val="24"/>
          <w:szCs w:val="24"/>
        </w:rPr>
        <w:t xml:space="preserve">  </w:t>
      </w:r>
      <w:r w:rsidRPr="00D80FD4">
        <w:rPr>
          <w:rFonts w:ascii="Times New Roman" w:hAnsi="Times New Roman"/>
          <w:b/>
          <w:bCs/>
          <w:color w:val="000000"/>
          <w:sz w:val="24"/>
          <w:szCs w:val="24"/>
        </w:rPr>
        <w:t>Заёмщик вправе отказаться от получения потребительского кредита полностью или частично</w:t>
      </w:r>
      <w:r w:rsidRPr="00D80FD4">
        <w:rPr>
          <w:rFonts w:ascii="Times New Roman" w:hAnsi="Times New Roman"/>
          <w:color w:val="000000"/>
          <w:sz w:val="24"/>
          <w:szCs w:val="24"/>
        </w:rPr>
        <w:t xml:space="preserve"> </w:t>
      </w:r>
      <w:r w:rsidRPr="00D80FD4">
        <w:rPr>
          <w:rFonts w:ascii="Times New Roman" w:hAnsi="Times New Roman"/>
          <w:sz w:val="24"/>
          <w:szCs w:val="24"/>
        </w:rPr>
        <w:t xml:space="preserve"> в любой момент до получения сумм кредита.</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При этом заёмщик предоставляет кредитору</w:t>
      </w:r>
      <w:r>
        <w:rPr>
          <w:rFonts w:ascii="Times New Roman" w:hAnsi="Times New Roman"/>
          <w:color w:val="000000"/>
          <w:sz w:val="24"/>
          <w:szCs w:val="24"/>
        </w:rPr>
        <w:t xml:space="preserve"> до даты фактического предоставления кредита</w:t>
      </w:r>
      <w:r w:rsidRPr="00D80FD4">
        <w:rPr>
          <w:rFonts w:ascii="Times New Roman" w:hAnsi="Times New Roman"/>
          <w:color w:val="000000"/>
          <w:sz w:val="24"/>
          <w:szCs w:val="24"/>
        </w:rPr>
        <w:t xml:space="preserve"> Уведомление об отказе от получения потребительского кредита.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w:t>
      </w:r>
    </w:p>
    <w:p w:rsidR="00805726" w:rsidRPr="00D80FD4" w:rsidRDefault="00805726" w:rsidP="00D80FD4">
      <w:pPr>
        <w:spacing w:after="0" w:line="240" w:lineRule="auto"/>
        <w:jc w:val="both"/>
        <w:rPr>
          <w:rFonts w:ascii="Times New Roman" w:hAnsi="Times New Roman"/>
          <w:color w:val="000000"/>
          <w:sz w:val="24"/>
          <w:szCs w:val="24"/>
        </w:rPr>
      </w:pPr>
      <w:r w:rsidRPr="00D80FD4">
        <w:rPr>
          <w:rFonts w:ascii="Times New Roman" w:hAnsi="Times New Roman"/>
          <w:b/>
          <w:color w:val="000000"/>
          <w:sz w:val="24"/>
          <w:szCs w:val="24"/>
        </w:rPr>
        <w:t>14) </w:t>
      </w:r>
      <w:r>
        <w:rPr>
          <w:rFonts w:ascii="Times New Roman" w:hAnsi="Times New Roman"/>
          <w:b/>
          <w:color w:val="000000"/>
          <w:sz w:val="24"/>
          <w:szCs w:val="24"/>
        </w:rPr>
        <w:t xml:space="preserve">   </w:t>
      </w:r>
      <w:r w:rsidRPr="00D80FD4">
        <w:rPr>
          <w:rFonts w:ascii="Times New Roman" w:hAnsi="Times New Roman"/>
          <w:b/>
          <w:bCs/>
          <w:color w:val="000000"/>
          <w:sz w:val="24"/>
          <w:szCs w:val="24"/>
        </w:rPr>
        <w:t xml:space="preserve">Способы обеспечения исполнения обязательств </w:t>
      </w:r>
      <w:r w:rsidRPr="00D80FD4">
        <w:rPr>
          <w:rFonts w:ascii="Times New Roman" w:hAnsi="Times New Roman"/>
          <w:color w:val="000000"/>
          <w:sz w:val="24"/>
          <w:szCs w:val="24"/>
        </w:rPr>
        <w:t>по договору потребительского кредита: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w:t>
      </w:r>
      <w:r>
        <w:rPr>
          <w:rFonts w:ascii="Times New Roman" w:hAnsi="Times New Roman"/>
          <w:color w:val="000000"/>
          <w:sz w:val="24"/>
          <w:szCs w:val="24"/>
        </w:rPr>
        <w:t xml:space="preserve"> </w:t>
      </w:r>
      <w:r w:rsidRPr="00D80FD4">
        <w:rPr>
          <w:rFonts w:ascii="Times New Roman" w:hAnsi="Times New Roman"/>
          <w:color w:val="000000"/>
          <w:sz w:val="24"/>
          <w:szCs w:val="24"/>
        </w:rPr>
        <w:t xml:space="preserve"> поручительство физического лица;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поручительство юридического лица;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залог недвижимого имущества;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залог движимого имущества.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Условия договоров поручительства и залога, а также требования к поручителю</w:t>
      </w:r>
      <w:r>
        <w:rPr>
          <w:rFonts w:ascii="Times New Roman" w:hAnsi="Times New Roman"/>
          <w:sz w:val="24"/>
          <w:szCs w:val="24"/>
        </w:rPr>
        <w:t>, залогодателю</w:t>
      </w:r>
      <w:r w:rsidRPr="00D80FD4">
        <w:rPr>
          <w:rFonts w:ascii="Times New Roman" w:hAnsi="Times New Roman"/>
          <w:sz w:val="24"/>
          <w:szCs w:val="24"/>
        </w:rPr>
        <w:t xml:space="preserve"> и имуществу, предоставляемому в залог, определяются банком. Допускаются потребительские кредиты без обеспечения.</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b/>
          <w:color w:val="000000"/>
          <w:sz w:val="24"/>
          <w:szCs w:val="24"/>
        </w:rPr>
        <w:t>15)</w:t>
      </w:r>
      <w:r w:rsidRPr="00D80FD4">
        <w:rPr>
          <w:rFonts w:ascii="Times New Roman" w:hAnsi="Times New Roman"/>
          <w:color w:val="000000"/>
          <w:sz w:val="24"/>
          <w:szCs w:val="24"/>
        </w:rPr>
        <w:t> </w:t>
      </w:r>
      <w:r>
        <w:rPr>
          <w:rFonts w:ascii="Times New Roman" w:hAnsi="Times New Roman"/>
          <w:color w:val="000000"/>
          <w:sz w:val="24"/>
          <w:szCs w:val="24"/>
        </w:rPr>
        <w:t xml:space="preserve">  </w:t>
      </w:r>
      <w:r w:rsidRPr="00D80FD4">
        <w:rPr>
          <w:rFonts w:ascii="Times New Roman" w:hAnsi="Times New Roman"/>
          <w:b/>
          <w:bCs/>
          <w:color w:val="000000"/>
          <w:sz w:val="24"/>
          <w:szCs w:val="24"/>
        </w:rPr>
        <w:t>Ответственность заёмщика</w:t>
      </w:r>
      <w:r w:rsidRPr="00D80FD4">
        <w:rPr>
          <w:rFonts w:ascii="Times New Roman" w:hAnsi="Times New Roman"/>
          <w:color w:val="000000"/>
          <w:sz w:val="24"/>
          <w:szCs w:val="24"/>
        </w:rPr>
        <w:t> за ненадлежащее исполнение договора потребительского кредита устанавливается в размере 0,05 % от суммы задолженности по кредиту и (или) процентам за каждый день просрочки.</w:t>
      </w:r>
      <w:r w:rsidRPr="00D80FD4">
        <w:rPr>
          <w:rFonts w:ascii="Times New Roman" w:hAnsi="Times New Roman"/>
          <w:sz w:val="24"/>
          <w:szCs w:val="24"/>
          <w:lang w:eastAsia="en-US"/>
        </w:rPr>
        <w:t xml:space="preserve"> При этом проценты на всю сумму потребительского кредита  за соответствующий период нарушения обязатель</w:t>
      </w:r>
      <w:proofErr w:type="gramStart"/>
      <w:r w:rsidRPr="00D80FD4">
        <w:rPr>
          <w:rFonts w:ascii="Times New Roman" w:hAnsi="Times New Roman"/>
          <w:sz w:val="24"/>
          <w:szCs w:val="24"/>
          <w:lang w:eastAsia="en-US"/>
        </w:rPr>
        <w:t>ств пр</w:t>
      </w:r>
      <w:proofErr w:type="gramEnd"/>
      <w:r w:rsidRPr="00D80FD4">
        <w:rPr>
          <w:rFonts w:ascii="Times New Roman" w:hAnsi="Times New Roman"/>
          <w:sz w:val="24"/>
          <w:szCs w:val="24"/>
          <w:lang w:eastAsia="en-US"/>
        </w:rPr>
        <w:t>одолжают  начисляться по ставке, определенной в договоре.</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16) </w:t>
      </w:r>
      <w:r>
        <w:rPr>
          <w:rFonts w:ascii="Times New Roman" w:hAnsi="Times New Roman"/>
          <w:b/>
          <w:color w:val="000000"/>
          <w:sz w:val="24"/>
          <w:szCs w:val="24"/>
        </w:rPr>
        <w:t xml:space="preserve">    </w:t>
      </w:r>
      <w:r w:rsidRPr="00D80FD4">
        <w:rPr>
          <w:rFonts w:ascii="Times New Roman" w:hAnsi="Times New Roman"/>
          <w:b/>
          <w:bCs/>
          <w:color w:val="000000"/>
          <w:sz w:val="24"/>
          <w:szCs w:val="24"/>
        </w:rPr>
        <w:t>При заключении договора потребительского кредита заёмщик обязан</w:t>
      </w:r>
      <w:r w:rsidRPr="00D80FD4">
        <w:rPr>
          <w:rFonts w:ascii="Times New Roman" w:hAnsi="Times New Roman"/>
          <w:color w:val="000000"/>
          <w:sz w:val="24"/>
          <w:szCs w:val="24"/>
        </w:rPr>
        <w:t xml:space="preserve"> заключить с </w:t>
      </w:r>
      <w:r w:rsidR="00B02DAD">
        <w:rPr>
          <w:rFonts w:ascii="Times New Roman" w:hAnsi="Times New Roman"/>
          <w:color w:val="000000"/>
          <w:sz w:val="24"/>
          <w:szCs w:val="24"/>
        </w:rPr>
        <w:t>АО КБ «НИБ»</w:t>
      </w:r>
      <w:r w:rsidRPr="00D80FD4">
        <w:rPr>
          <w:rFonts w:ascii="Times New Roman" w:hAnsi="Times New Roman"/>
          <w:color w:val="000000"/>
          <w:sz w:val="24"/>
          <w:szCs w:val="24"/>
        </w:rPr>
        <w:t xml:space="preserve"> договор текущего счёта (открытие и обслуживание по указанному счёту осуществляется бесплатно).</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lang w:eastAsia="en-US"/>
        </w:rPr>
        <w:t>При заключении кредитного договора возможно заключение дополнительных договоров</w:t>
      </w:r>
      <w:r>
        <w:rPr>
          <w:rFonts w:ascii="Times New Roman" w:hAnsi="Times New Roman"/>
          <w:sz w:val="24"/>
          <w:szCs w:val="24"/>
          <w:lang w:eastAsia="en-US"/>
        </w:rPr>
        <w:t>,</w:t>
      </w:r>
      <w:r w:rsidRPr="00D80FD4">
        <w:rPr>
          <w:rFonts w:ascii="Times New Roman" w:hAnsi="Times New Roman"/>
          <w:sz w:val="24"/>
          <w:szCs w:val="24"/>
          <w:lang w:eastAsia="en-US"/>
        </w:rPr>
        <w:t xml:space="preserve"> связанных с предоставлением залога. </w:t>
      </w:r>
      <w:r w:rsidRPr="00DE3355">
        <w:rPr>
          <w:rFonts w:ascii="Times New Roman" w:hAnsi="Times New Roman"/>
          <w:sz w:val="24"/>
          <w:szCs w:val="24"/>
          <w:lang w:eastAsia="en-US"/>
        </w:rPr>
        <w:t>Заемщик самостоятельно определяет, каким из возможных способов будет обеспечен возврат сумм кредита, при этом дополнительных платежей банку при заключении договоров залога и при предоставлении поручительства заемщик не производит.</w:t>
      </w:r>
      <w:r w:rsidRPr="00D80FD4">
        <w:rPr>
          <w:rFonts w:ascii="Times New Roman" w:hAnsi="Times New Roman"/>
          <w:sz w:val="24"/>
          <w:szCs w:val="24"/>
          <w:lang w:eastAsia="en-US"/>
        </w:rPr>
        <w:t xml:space="preserve"> </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color w:val="000000"/>
          <w:sz w:val="24"/>
          <w:szCs w:val="24"/>
        </w:rPr>
        <w:t xml:space="preserve">При оформлении залога транспортного средства заёмщик обязан заключить договор страхования закладываемого транспортного средства. Размер и порядок уплаты платежей </w:t>
      </w:r>
      <w:r w:rsidRPr="00D80FD4">
        <w:rPr>
          <w:rFonts w:ascii="Times New Roman" w:hAnsi="Times New Roman"/>
          <w:sz w:val="24"/>
          <w:szCs w:val="24"/>
        </w:rPr>
        <w:t>по договору страхования определяются условиями самого договора страхования.</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sz w:val="24"/>
          <w:szCs w:val="24"/>
        </w:rPr>
        <w:t>17)</w:t>
      </w:r>
      <w:r w:rsidRPr="00D80FD4">
        <w:rPr>
          <w:rFonts w:ascii="Times New Roman" w:hAnsi="Times New Roman"/>
          <w:sz w:val="24"/>
          <w:szCs w:val="24"/>
        </w:rPr>
        <w:t xml:space="preserve"> </w:t>
      </w:r>
      <w:r>
        <w:rPr>
          <w:rFonts w:ascii="Times New Roman" w:hAnsi="Times New Roman"/>
          <w:sz w:val="24"/>
          <w:szCs w:val="24"/>
        </w:rPr>
        <w:t xml:space="preserve"> </w:t>
      </w:r>
      <w:r w:rsidRPr="00D80FD4">
        <w:rPr>
          <w:rFonts w:ascii="Times New Roman" w:hAnsi="Times New Roman"/>
          <w:sz w:val="24"/>
          <w:szCs w:val="24"/>
        </w:rPr>
        <w:t xml:space="preserve">Поскольку потребительские кредиты предоставляются в российских рублях, </w:t>
      </w:r>
      <w:r w:rsidRPr="00D80FD4">
        <w:rPr>
          <w:rFonts w:ascii="Times New Roman" w:hAnsi="Times New Roman"/>
          <w:b/>
          <w:sz w:val="24"/>
          <w:szCs w:val="24"/>
        </w:rPr>
        <w:t>изменение курсов иностранных валют не влияют на увеличение суммы</w:t>
      </w:r>
      <w:r w:rsidRPr="00D80FD4">
        <w:rPr>
          <w:rFonts w:ascii="Times New Roman" w:hAnsi="Times New Roman"/>
          <w:sz w:val="24"/>
          <w:szCs w:val="24"/>
        </w:rPr>
        <w:t xml:space="preserve"> расходов заёмщика.</w:t>
      </w:r>
    </w:p>
    <w:p w:rsidR="00805726" w:rsidRPr="00D80FD4" w:rsidRDefault="00805726"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18) Кредитор не осуществляет перевод денежных средств в иностранной валюте</w:t>
      </w:r>
      <w:r w:rsidRPr="00D80FD4">
        <w:rPr>
          <w:rFonts w:ascii="Times New Roman" w:hAnsi="Times New Roman"/>
          <w:color w:val="000000"/>
          <w:sz w:val="24"/>
          <w:szCs w:val="24"/>
        </w:rPr>
        <w:t xml:space="preserve"> третьим лицам.</w:t>
      </w:r>
    </w:p>
    <w:p w:rsidR="00805726" w:rsidRPr="00D80FD4" w:rsidRDefault="00805726" w:rsidP="00D80FD4">
      <w:pPr>
        <w:spacing w:after="0" w:line="240" w:lineRule="auto"/>
        <w:jc w:val="both"/>
        <w:rPr>
          <w:rFonts w:ascii="Times New Roman" w:hAnsi="Times New Roman"/>
          <w:sz w:val="24"/>
          <w:szCs w:val="24"/>
          <w:lang w:eastAsia="en-US"/>
        </w:rPr>
      </w:pPr>
      <w:r w:rsidRPr="00D80FD4">
        <w:rPr>
          <w:rFonts w:ascii="Times New Roman" w:hAnsi="Times New Roman"/>
          <w:b/>
          <w:color w:val="000000"/>
          <w:sz w:val="24"/>
          <w:szCs w:val="24"/>
        </w:rPr>
        <w:t xml:space="preserve">19) </w:t>
      </w:r>
      <w:r>
        <w:rPr>
          <w:rFonts w:ascii="Times New Roman" w:hAnsi="Times New Roman"/>
          <w:b/>
          <w:color w:val="000000"/>
          <w:sz w:val="24"/>
          <w:szCs w:val="24"/>
        </w:rPr>
        <w:t xml:space="preserve"> </w:t>
      </w:r>
      <w:r w:rsidRPr="00D80FD4">
        <w:rPr>
          <w:rFonts w:ascii="Times New Roman" w:hAnsi="Times New Roman"/>
          <w:sz w:val="24"/>
          <w:szCs w:val="24"/>
          <w:lang w:eastAsia="en-US"/>
        </w:rPr>
        <w:t>Банк вправе в соответствии с действующим законодательство РФ уступить свои права кредитора по кредитному договору третьим лицам, при этом ограничений в порядке, способе, условиях и в стороне сделки по уступке прав не устанавливается.</w:t>
      </w:r>
    </w:p>
    <w:p w:rsidR="00805726" w:rsidRPr="00D80FD4" w:rsidRDefault="00805726" w:rsidP="00D80FD4">
      <w:pPr>
        <w:spacing w:after="240" w:line="248" w:lineRule="atLeast"/>
        <w:jc w:val="both"/>
        <w:rPr>
          <w:rFonts w:ascii="Times New Roman" w:hAnsi="Times New Roman"/>
          <w:b/>
          <w:color w:val="000000"/>
          <w:sz w:val="24"/>
          <w:szCs w:val="24"/>
        </w:rPr>
      </w:pPr>
    </w:p>
    <w:p w:rsidR="00805726" w:rsidRDefault="00805726" w:rsidP="00564197">
      <w:pPr>
        <w:spacing w:after="0" w:line="240" w:lineRule="auto"/>
        <w:jc w:val="both"/>
        <w:rPr>
          <w:rFonts w:ascii="Times New Roman" w:hAnsi="Times New Roman"/>
          <w:color w:val="000000"/>
          <w:sz w:val="24"/>
          <w:szCs w:val="24"/>
        </w:rPr>
      </w:pPr>
      <w:r w:rsidRPr="00D80FD4">
        <w:rPr>
          <w:rFonts w:ascii="Times New Roman" w:hAnsi="Times New Roman"/>
          <w:b/>
          <w:color w:val="000000"/>
          <w:sz w:val="24"/>
          <w:szCs w:val="24"/>
        </w:rPr>
        <w:t>20) При включении в договор потребительского кредита условия об использовании заёмщиком полученного потребительского кредита на определённые цели</w:t>
      </w:r>
      <w:r w:rsidRPr="00D80FD4">
        <w:rPr>
          <w:rFonts w:ascii="Times New Roman" w:hAnsi="Times New Roman"/>
          <w:color w:val="000000"/>
          <w:sz w:val="24"/>
          <w:szCs w:val="24"/>
        </w:rPr>
        <w:t xml:space="preserve">, заёмщик обязан </w:t>
      </w:r>
      <w:proofErr w:type="gramStart"/>
      <w:r w:rsidRPr="00D80FD4">
        <w:rPr>
          <w:rFonts w:ascii="Times New Roman" w:hAnsi="Times New Roman"/>
          <w:color w:val="000000"/>
          <w:sz w:val="24"/>
          <w:szCs w:val="24"/>
        </w:rPr>
        <w:t>предоставить банку документы</w:t>
      </w:r>
      <w:proofErr w:type="gramEnd"/>
      <w:r w:rsidRPr="00D80FD4">
        <w:rPr>
          <w:rFonts w:ascii="Times New Roman" w:hAnsi="Times New Roman"/>
          <w:color w:val="000000"/>
          <w:sz w:val="24"/>
          <w:szCs w:val="24"/>
        </w:rPr>
        <w:t>, подтверждающие целевое использование кредита путём предоставления таких документов (с приложением их копий).</w:t>
      </w:r>
    </w:p>
    <w:p w:rsidR="00805726" w:rsidRPr="00D80FD4" w:rsidRDefault="00805726" w:rsidP="00564197">
      <w:pPr>
        <w:spacing w:after="0" w:line="240" w:lineRule="auto"/>
        <w:jc w:val="both"/>
        <w:rPr>
          <w:rFonts w:ascii="Times New Roman" w:hAnsi="Times New Roman"/>
          <w:color w:val="000000"/>
          <w:sz w:val="24"/>
          <w:szCs w:val="24"/>
        </w:rPr>
      </w:pPr>
    </w:p>
    <w:p w:rsidR="00805726" w:rsidRPr="00564197" w:rsidRDefault="00805726" w:rsidP="00D80FD4">
      <w:pPr>
        <w:jc w:val="both"/>
        <w:rPr>
          <w:rFonts w:ascii="Times New Roman" w:hAnsi="Times New Roman"/>
          <w:sz w:val="24"/>
          <w:szCs w:val="24"/>
        </w:rPr>
      </w:pPr>
      <w:r w:rsidRPr="00564197">
        <w:rPr>
          <w:rFonts w:ascii="Times New Roman" w:hAnsi="Times New Roman"/>
          <w:b/>
          <w:sz w:val="24"/>
          <w:szCs w:val="24"/>
        </w:rPr>
        <w:t>21)</w:t>
      </w:r>
      <w:r w:rsidRPr="00564197">
        <w:rPr>
          <w:rFonts w:ascii="Times New Roman" w:hAnsi="Times New Roman"/>
          <w:sz w:val="24"/>
          <w:szCs w:val="24"/>
        </w:rPr>
        <w:t xml:space="preserve">  </w:t>
      </w:r>
      <w:r w:rsidRPr="00564197">
        <w:rPr>
          <w:rFonts w:ascii="Times New Roman" w:hAnsi="Times New Roman"/>
          <w:b/>
          <w:sz w:val="24"/>
          <w:szCs w:val="24"/>
        </w:rPr>
        <w:t>Иски банка к заемщику по вопросу рассмотрения споров</w:t>
      </w:r>
      <w:r w:rsidRPr="00564197">
        <w:rPr>
          <w:rFonts w:ascii="Times New Roman" w:hAnsi="Times New Roman"/>
          <w:sz w:val="24"/>
          <w:szCs w:val="24"/>
        </w:rPr>
        <w:t xml:space="preserve"> связанных с исполнением кредитного договора рассматриваются в соответствии с  действующим законодательством РФ. </w:t>
      </w:r>
    </w:p>
    <w:p w:rsidR="00805726" w:rsidRPr="00D80FD4" w:rsidRDefault="00805726" w:rsidP="00D80FD4">
      <w:pPr>
        <w:spacing w:after="0" w:line="240" w:lineRule="auto"/>
        <w:jc w:val="both"/>
        <w:rPr>
          <w:rFonts w:ascii="Times New Roman" w:hAnsi="Times New Roman"/>
          <w:sz w:val="24"/>
          <w:szCs w:val="24"/>
        </w:rPr>
      </w:pPr>
      <w:r w:rsidRPr="00564197">
        <w:rPr>
          <w:rFonts w:ascii="Times New Roman" w:hAnsi="Times New Roman"/>
          <w:b/>
          <w:sz w:val="24"/>
          <w:szCs w:val="24"/>
        </w:rPr>
        <w:t>22)</w:t>
      </w:r>
      <w:r>
        <w:rPr>
          <w:rFonts w:ascii="Times New Roman" w:hAnsi="Times New Roman"/>
          <w:b/>
          <w:sz w:val="24"/>
          <w:szCs w:val="24"/>
        </w:rPr>
        <w:t xml:space="preserve">  </w:t>
      </w:r>
      <w:r w:rsidRPr="00D80FD4">
        <w:rPr>
          <w:rFonts w:ascii="Times New Roman" w:hAnsi="Times New Roman"/>
          <w:b/>
          <w:sz w:val="24"/>
          <w:szCs w:val="24"/>
        </w:rPr>
        <w:t>Стандартные формы, в</w:t>
      </w:r>
      <w:r w:rsidRPr="00D80FD4">
        <w:rPr>
          <w:rFonts w:ascii="Times New Roman" w:hAnsi="Times New Roman"/>
          <w:sz w:val="24"/>
          <w:szCs w:val="24"/>
        </w:rPr>
        <w:t xml:space="preserve"> которых определены общие условия договора потребительского кредита, которые доступны во всех местах предоставления </w:t>
      </w:r>
      <w:r w:rsidR="00B02DAD">
        <w:rPr>
          <w:rFonts w:ascii="Times New Roman" w:hAnsi="Times New Roman"/>
          <w:sz w:val="24"/>
          <w:szCs w:val="24"/>
        </w:rPr>
        <w:t>АО КБ «НИБ»</w:t>
      </w:r>
      <w:r w:rsidRPr="00D80FD4">
        <w:rPr>
          <w:rFonts w:ascii="Times New Roman" w:hAnsi="Times New Roman"/>
          <w:sz w:val="24"/>
          <w:szCs w:val="24"/>
        </w:rPr>
        <w:t xml:space="preserve"> кредита</w:t>
      </w:r>
      <w:r>
        <w:rPr>
          <w:rFonts w:ascii="Times New Roman" w:hAnsi="Times New Roman"/>
          <w:sz w:val="24"/>
          <w:szCs w:val="24"/>
        </w:rPr>
        <w:t>.</w:t>
      </w:r>
    </w:p>
    <w:p w:rsidR="00805726" w:rsidRPr="00D80FD4" w:rsidRDefault="00805726" w:rsidP="00D80FD4">
      <w:pPr>
        <w:spacing w:after="0" w:line="240" w:lineRule="auto"/>
        <w:jc w:val="both"/>
        <w:rPr>
          <w:rFonts w:ascii="Times New Roman" w:hAnsi="Times New Roman"/>
          <w:sz w:val="24"/>
          <w:szCs w:val="24"/>
        </w:rPr>
      </w:pPr>
    </w:p>
    <w:p w:rsidR="00486D30" w:rsidRPr="0062411F" w:rsidRDefault="00486D30" w:rsidP="00486D30">
      <w:pPr>
        <w:spacing w:after="0" w:line="240" w:lineRule="auto"/>
        <w:jc w:val="both"/>
        <w:rPr>
          <w:rFonts w:ascii="Times New Roman" w:hAnsi="Times New Roman"/>
          <w:sz w:val="24"/>
          <w:szCs w:val="24"/>
        </w:rPr>
      </w:pPr>
      <w:r w:rsidRPr="0062411F">
        <w:rPr>
          <w:rFonts w:ascii="Times New Roman" w:hAnsi="Times New Roman"/>
          <w:b/>
          <w:sz w:val="24"/>
          <w:szCs w:val="24"/>
        </w:rPr>
        <w:t>23)</w:t>
      </w:r>
      <w:r w:rsidRPr="0062411F">
        <w:t xml:space="preserve"> </w:t>
      </w:r>
      <w:r w:rsidRPr="0062411F">
        <w:rPr>
          <w:rFonts w:ascii="Times New Roman" w:hAnsi="Times New Roman"/>
          <w:b/>
          <w:sz w:val="24"/>
          <w:szCs w:val="24"/>
        </w:rPr>
        <w:t>Информация об иных договорах</w:t>
      </w:r>
      <w:r w:rsidRPr="0062411F">
        <w:rPr>
          <w:rFonts w:ascii="Times New Roman" w:hAnsi="Times New Roman"/>
          <w:sz w:val="24"/>
          <w:szCs w:val="24"/>
        </w:rPr>
        <w:t>, которые заемщик обязан заключить в связи с договором потребительского кредита, а  также информация о возможности заемщика согласиться с заключением таких договоров либо отказаться от них</w:t>
      </w:r>
    </w:p>
    <w:p w:rsidR="00486D30" w:rsidRPr="0062411F" w:rsidRDefault="00486D30" w:rsidP="00D80FD4">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11"/>
      </w:tblGrid>
      <w:tr w:rsidR="00486D30" w:rsidRPr="0062411F" w:rsidTr="00500E34">
        <w:tc>
          <w:tcPr>
            <w:tcW w:w="5211" w:type="dxa"/>
          </w:tcPr>
          <w:p w:rsidR="00486D30" w:rsidRPr="00500E34" w:rsidRDefault="00486D30" w:rsidP="00500E34">
            <w:pPr>
              <w:spacing w:after="0" w:line="240" w:lineRule="auto"/>
              <w:jc w:val="both"/>
              <w:rPr>
                <w:rFonts w:ascii="Times New Roman" w:hAnsi="Times New Roman"/>
                <w:b/>
                <w:sz w:val="24"/>
                <w:szCs w:val="24"/>
              </w:rPr>
            </w:pPr>
            <w:r w:rsidRPr="00500E34">
              <w:rPr>
                <w:rFonts w:ascii="Times New Roman" w:hAnsi="Times New Roman"/>
                <w:b/>
                <w:sz w:val="24"/>
                <w:szCs w:val="24"/>
              </w:rPr>
              <w:t xml:space="preserve">Вид договора   </w:t>
            </w:r>
          </w:p>
        </w:tc>
        <w:tc>
          <w:tcPr>
            <w:tcW w:w="5211" w:type="dxa"/>
          </w:tcPr>
          <w:p w:rsidR="00486D30" w:rsidRPr="00500E34" w:rsidRDefault="00486D30" w:rsidP="00500E34">
            <w:pPr>
              <w:spacing w:after="0" w:line="240" w:lineRule="auto"/>
              <w:jc w:val="both"/>
              <w:rPr>
                <w:rFonts w:ascii="Times New Roman" w:hAnsi="Times New Roman"/>
                <w:b/>
                <w:sz w:val="24"/>
                <w:szCs w:val="24"/>
              </w:rPr>
            </w:pPr>
            <w:r w:rsidRPr="00500E34">
              <w:rPr>
                <w:rFonts w:ascii="Times New Roman" w:hAnsi="Times New Roman"/>
                <w:b/>
                <w:sz w:val="24"/>
                <w:szCs w:val="24"/>
              </w:rPr>
              <w:t>Обязательность оформления (возможность согласиться/отказаться от указанных договоров)</w:t>
            </w:r>
          </w:p>
        </w:tc>
      </w:tr>
      <w:tr w:rsidR="00486D30" w:rsidRPr="0062411F" w:rsidTr="00500E34">
        <w:tc>
          <w:tcPr>
            <w:tcW w:w="5211" w:type="dxa"/>
          </w:tcPr>
          <w:p w:rsidR="00486D30" w:rsidRPr="00500E34" w:rsidRDefault="00EA3D05" w:rsidP="00500E34">
            <w:pPr>
              <w:spacing w:after="0" w:line="240" w:lineRule="auto"/>
              <w:jc w:val="both"/>
              <w:rPr>
                <w:rFonts w:ascii="Times New Roman" w:hAnsi="Times New Roman"/>
                <w:sz w:val="24"/>
                <w:szCs w:val="24"/>
              </w:rPr>
            </w:pPr>
            <w:r w:rsidRPr="00500E34">
              <w:rPr>
                <w:rFonts w:ascii="Times New Roman" w:hAnsi="Times New Roman"/>
                <w:sz w:val="24"/>
                <w:szCs w:val="24"/>
              </w:rPr>
              <w:t>Договор о залоге автомобиля</w:t>
            </w:r>
          </w:p>
        </w:tc>
        <w:tc>
          <w:tcPr>
            <w:tcW w:w="5211" w:type="dxa"/>
          </w:tcPr>
          <w:p w:rsidR="00486D30" w:rsidRPr="00500E34" w:rsidRDefault="00EA3D05" w:rsidP="00500E34">
            <w:pPr>
              <w:spacing w:after="0" w:line="240" w:lineRule="auto"/>
              <w:jc w:val="both"/>
              <w:rPr>
                <w:rFonts w:ascii="Times New Roman" w:hAnsi="Times New Roman"/>
                <w:sz w:val="24"/>
                <w:szCs w:val="24"/>
              </w:rPr>
            </w:pPr>
            <w:proofErr w:type="gramStart"/>
            <w:r w:rsidRPr="00500E34">
              <w:rPr>
                <w:rFonts w:ascii="Times New Roman" w:hAnsi="Times New Roman"/>
                <w:sz w:val="24"/>
                <w:szCs w:val="24"/>
              </w:rPr>
              <w:t xml:space="preserve">Обязателен в рамках программы  </w:t>
            </w:r>
            <w:proofErr w:type="spellStart"/>
            <w:r w:rsidRPr="00500E34">
              <w:rPr>
                <w:rFonts w:ascii="Times New Roman" w:hAnsi="Times New Roman"/>
                <w:sz w:val="24"/>
                <w:szCs w:val="24"/>
              </w:rPr>
              <w:t>автокредитования</w:t>
            </w:r>
            <w:proofErr w:type="spellEnd"/>
            <w:r w:rsidRPr="00500E34">
              <w:rPr>
                <w:rFonts w:ascii="Times New Roman" w:hAnsi="Times New Roman"/>
                <w:sz w:val="24"/>
                <w:szCs w:val="24"/>
              </w:rPr>
              <w:t>, а также в случае оформления  автомобиля в залог</w:t>
            </w:r>
            <w:proofErr w:type="gramEnd"/>
          </w:p>
        </w:tc>
      </w:tr>
      <w:tr w:rsidR="00486D30" w:rsidRPr="0062411F" w:rsidTr="00500E34">
        <w:tc>
          <w:tcPr>
            <w:tcW w:w="5211" w:type="dxa"/>
          </w:tcPr>
          <w:p w:rsidR="00486D30" w:rsidRPr="00500E34" w:rsidRDefault="00EA3D05" w:rsidP="00500E34">
            <w:pPr>
              <w:spacing w:after="0" w:line="240" w:lineRule="auto"/>
              <w:jc w:val="both"/>
              <w:rPr>
                <w:rFonts w:ascii="Times New Roman" w:hAnsi="Times New Roman"/>
                <w:sz w:val="24"/>
                <w:szCs w:val="24"/>
              </w:rPr>
            </w:pPr>
            <w:r w:rsidRPr="00500E34">
              <w:rPr>
                <w:rFonts w:ascii="Times New Roman" w:hAnsi="Times New Roman"/>
                <w:sz w:val="24"/>
                <w:szCs w:val="24"/>
              </w:rPr>
              <w:t>Договор поручительства</w:t>
            </w:r>
          </w:p>
          <w:p w:rsidR="00265362" w:rsidRPr="00500E34" w:rsidRDefault="00265362" w:rsidP="00500E34">
            <w:pPr>
              <w:spacing w:after="0" w:line="240" w:lineRule="auto"/>
              <w:jc w:val="both"/>
              <w:rPr>
                <w:rFonts w:ascii="Times New Roman" w:hAnsi="Times New Roman"/>
                <w:sz w:val="24"/>
                <w:szCs w:val="24"/>
              </w:rPr>
            </w:pPr>
          </w:p>
        </w:tc>
        <w:tc>
          <w:tcPr>
            <w:tcW w:w="5211" w:type="dxa"/>
          </w:tcPr>
          <w:p w:rsidR="00486D30" w:rsidRPr="00500E34" w:rsidRDefault="00EA3D05" w:rsidP="00500E34">
            <w:pPr>
              <w:spacing w:after="0" w:line="240" w:lineRule="auto"/>
              <w:jc w:val="both"/>
              <w:rPr>
                <w:rFonts w:ascii="Times New Roman" w:hAnsi="Times New Roman"/>
                <w:sz w:val="24"/>
                <w:szCs w:val="24"/>
              </w:rPr>
            </w:pPr>
            <w:r w:rsidRPr="00500E34">
              <w:rPr>
                <w:rFonts w:ascii="Times New Roman" w:hAnsi="Times New Roman"/>
                <w:sz w:val="24"/>
                <w:szCs w:val="24"/>
              </w:rPr>
              <w:t>Заключается по желанию заемщика</w:t>
            </w:r>
          </w:p>
        </w:tc>
      </w:tr>
      <w:tr w:rsidR="00486D30" w:rsidRPr="0062411F" w:rsidTr="00500E34">
        <w:tc>
          <w:tcPr>
            <w:tcW w:w="5211" w:type="dxa"/>
          </w:tcPr>
          <w:p w:rsidR="00486D30" w:rsidRPr="00500E34" w:rsidRDefault="003E2D55" w:rsidP="00500E34">
            <w:pPr>
              <w:spacing w:after="0" w:line="240" w:lineRule="auto"/>
              <w:jc w:val="both"/>
              <w:rPr>
                <w:rFonts w:ascii="Times New Roman" w:hAnsi="Times New Roman"/>
                <w:sz w:val="24"/>
                <w:szCs w:val="24"/>
              </w:rPr>
            </w:pPr>
            <w:r w:rsidRPr="00500E34">
              <w:rPr>
                <w:rFonts w:ascii="Times New Roman" w:hAnsi="Times New Roman"/>
                <w:sz w:val="24"/>
                <w:szCs w:val="24"/>
              </w:rPr>
              <w:t xml:space="preserve">Договор личного страхования (жизни и здоровья)   </w:t>
            </w:r>
          </w:p>
        </w:tc>
        <w:tc>
          <w:tcPr>
            <w:tcW w:w="5211" w:type="dxa"/>
          </w:tcPr>
          <w:p w:rsidR="00486D30" w:rsidRPr="00500E34" w:rsidRDefault="003E2D55" w:rsidP="00500E34">
            <w:pPr>
              <w:spacing w:after="0" w:line="240" w:lineRule="auto"/>
              <w:jc w:val="both"/>
              <w:rPr>
                <w:rFonts w:ascii="Times New Roman" w:hAnsi="Times New Roman"/>
                <w:b/>
                <w:sz w:val="24"/>
                <w:szCs w:val="24"/>
              </w:rPr>
            </w:pPr>
            <w:r w:rsidRPr="00500E34">
              <w:rPr>
                <w:rFonts w:ascii="Times New Roman" w:hAnsi="Times New Roman"/>
                <w:sz w:val="24"/>
                <w:szCs w:val="24"/>
              </w:rPr>
              <w:t>Заключается по желанию заемщика.</w:t>
            </w:r>
            <w:r w:rsidRPr="00500E34">
              <w:rPr>
                <w:rFonts w:ascii="Times New Roman" w:hAnsi="Times New Roman"/>
                <w:b/>
                <w:sz w:val="24"/>
                <w:szCs w:val="24"/>
              </w:rPr>
              <w:t xml:space="preserve"> </w:t>
            </w:r>
            <w:r w:rsidRPr="00500E34">
              <w:rPr>
                <w:rFonts w:ascii="Times New Roman" w:hAnsi="Times New Roman"/>
                <w:sz w:val="24"/>
                <w:szCs w:val="24"/>
              </w:rPr>
              <w:t>Наличие данного вида страхования может влиять на  размер процентной ставки по кредиту.</w:t>
            </w:r>
          </w:p>
        </w:tc>
      </w:tr>
      <w:tr w:rsidR="00486D30" w:rsidRPr="003E2D55" w:rsidTr="00500E34">
        <w:tc>
          <w:tcPr>
            <w:tcW w:w="5211" w:type="dxa"/>
          </w:tcPr>
          <w:p w:rsidR="00486D30" w:rsidRPr="00BB63B0" w:rsidRDefault="003E2D55" w:rsidP="00500E34">
            <w:pPr>
              <w:spacing w:after="0" w:line="240" w:lineRule="auto"/>
              <w:jc w:val="both"/>
              <w:rPr>
                <w:rFonts w:ascii="Times New Roman" w:hAnsi="Times New Roman"/>
                <w:sz w:val="24"/>
                <w:szCs w:val="24"/>
              </w:rPr>
            </w:pPr>
            <w:r w:rsidRPr="00BB63B0">
              <w:rPr>
                <w:rFonts w:ascii="Times New Roman" w:hAnsi="Times New Roman"/>
                <w:sz w:val="24"/>
                <w:szCs w:val="24"/>
              </w:rPr>
              <w:t>Договоры страхования, связанные с залоговым</w:t>
            </w:r>
            <w:r w:rsidRPr="00BB63B0">
              <w:rPr>
                <w:sz w:val="20"/>
                <w:szCs w:val="20"/>
              </w:rPr>
              <w:t xml:space="preserve"> </w:t>
            </w:r>
            <w:r w:rsidRPr="00BB63B0">
              <w:rPr>
                <w:rFonts w:ascii="Times New Roman" w:hAnsi="Times New Roman"/>
                <w:sz w:val="24"/>
                <w:szCs w:val="24"/>
              </w:rPr>
              <w:t xml:space="preserve">автомобилем  </w:t>
            </w:r>
          </w:p>
        </w:tc>
        <w:tc>
          <w:tcPr>
            <w:tcW w:w="5211" w:type="dxa"/>
          </w:tcPr>
          <w:p w:rsidR="00486D30" w:rsidRPr="00BB63B0" w:rsidRDefault="003E2D55" w:rsidP="00500E34">
            <w:pPr>
              <w:spacing w:after="0" w:line="240" w:lineRule="auto"/>
              <w:jc w:val="both"/>
              <w:rPr>
                <w:sz w:val="20"/>
                <w:szCs w:val="20"/>
              </w:rPr>
            </w:pPr>
            <w:proofErr w:type="spellStart"/>
            <w:proofErr w:type="gramStart"/>
            <w:r w:rsidRPr="00BB63B0">
              <w:rPr>
                <w:rFonts w:ascii="Times New Roman" w:hAnsi="Times New Roman"/>
                <w:sz w:val="24"/>
                <w:szCs w:val="24"/>
              </w:rPr>
              <w:t>C</w:t>
            </w:r>
            <w:proofErr w:type="gramEnd"/>
            <w:r w:rsidRPr="00BB63B0">
              <w:rPr>
                <w:rFonts w:ascii="Times New Roman" w:hAnsi="Times New Roman"/>
                <w:sz w:val="24"/>
                <w:szCs w:val="24"/>
              </w:rPr>
              <w:t>трахование</w:t>
            </w:r>
            <w:proofErr w:type="spellEnd"/>
            <w:r w:rsidRPr="00BB63B0">
              <w:rPr>
                <w:rFonts w:ascii="Times New Roman" w:hAnsi="Times New Roman"/>
                <w:sz w:val="24"/>
                <w:szCs w:val="24"/>
              </w:rPr>
              <w:t xml:space="preserve"> </w:t>
            </w:r>
            <w:r w:rsidR="00100EC0" w:rsidRPr="00BB63B0">
              <w:rPr>
                <w:rFonts w:ascii="Times New Roman" w:hAnsi="Times New Roman"/>
                <w:sz w:val="24"/>
                <w:szCs w:val="24"/>
              </w:rPr>
              <w:t>КАСКО</w:t>
            </w:r>
            <w:r w:rsidRPr="00BB63B0">
              <w:rPr>
                <w:rFonts w:ascii="Times New Roman" w:hAnsi="Times New Roman"/>
                <w:sz w:val="24"/>
                <w:szCs w:val="24"/>
              </w:rPr>
              <w:t xml:space="preserve"> обязательно по программе </w:t>
            </w:r>
            <w:proofErr w:type="spellStart"/>
            <w:r w:rsidRPr="00BB63B0">
              <w:rPr>
                <w:rFonts w:ascii="Times New Roman" w:hAnsi="Times New Roman"/>
                <w:sz w:val="24"/>
                <w:szCs w:val="24"/>
              </w:rPr>
              <w:t>автокредитования</w:t>
            </w:r>
            <w:proofErr w:type="spellEnd"/>
            <w:r w:rsidRPr="00BB63B0">
              <w:rPr>
                <w:rFonts w:ascii="Times New Roman" w:hAnsi="Times New Roman"/>
                <w:sz w:val="24"/>
                <w:szCs w:val="24"/>
              </w:rPr>
              <w:t>.</w:t>
            </w:r>
            <w:r w:rsidRPr="00BB63B0">
              <w:rPr>
                <w:sz w:val="20"/>
                <w:szCs w:val="20"/>
              </w:rPr>
              <w:t xml:space="preserve"> </w:t>
            </w:r>
          </w:p>
          <w:p w:rsidR="008637B8" w:rsidRPr="00BB63B0" w:rsidRDefault="008637B8" w:rsidP="00500E34">
            <w:pPr>
              <w:spacing w:after="0" w:line="240" w:lineRule="auto"/>
              <w:jc w:val="both"/>
              <w:rPr>
                <w:rFonts w:ascii="Times New Roman" w:hAnsi="Times New Roman"/>
                <w:sz w:val="24"/>
                <w:szCs w:val="24"/>
              </w:rPr>
            </w:pPr>
          </w:p>
        </w:tc>
      </w:tr>
      <w:tr w:rsidR="00486D30" w:rsidRPr="003E2D55" w:rsidTr="00500E34">
        <w:tc>
          <w:tcPr>
            <w:tcW w:w="5211" w:type="dxa"/>
          </w:tcPr>
          <w:p w:rsidR="00486D30" w:rsidRPr="00500E34" w:rsidRDefault="003E2D55" w:rsidP="00500E34">
            <w:pPr>
              <w:spacing w:after="0" w:line="240" w:lineRule="auto"/>
              <w:jc w:val="both"/>
              <w:rPr>
                <w:rFonts w:ascii="Times New Roman" w:hAnsi="Times New Roman"/>
                <w:sz w:val="24"/>
                <w:szCs w:val="24"/>
              </w:rPr>
            </w:pPr>
            <w:r w:rsidRPr="00500E34">
              <w:rPr>
                <w:rFonts w:ascii="Times New Roman" w:hAnsi="Times New Roman"/>
                <w:sz w:val="24"/>
                <w:szCs w:val="24"/>
              </w:rPr>
              <w:t>Договор текущего счета</w:t>
            </w:r>
          </w:p>
        </w:tc>
        <w:tc>
          <w:tcPr>
            <w:tcW w:w="5211" w:type="dxa"/>
          </w:tcPr>
          <w:p w:rsidR="00486D30" w:rsidRPr="00500E34" w:rsidRDefault="00DB1E35" w:rsidP="00500E34">
            <w:pPr>
              <w:spacing w:after="0" w:line="240" w:lineRule="auto"/>
              <w:jc w:val="both"/>
              <w:rPr>
                <w:rFonts w:ascii="Times New Roman" w:hAnsi="Times New Roman"/>
                <w:sz w:val="24"/>
                <w:szCs w:val="24"/>
              </w:rPr>
            </w:pPr>
            <w:proofErr w:type="gramStart"/>
            <w:r w:rsidRPr="00500E34">
              <w:rPr>
                <w:rFonts w:ascii="Times New Roman" w:hAnsi="Times New Roman"/>
                <w:sz w:val="24"/>
                <w:szCs w:val="24"/>
              </w:rPr>
              <w:t>Обязателен в рамках всех продуктов</w:t>
            </w:r>
            <w:r w:rsidR="009E5466" w:rsidRPr="00500E34">
              <w:rPr>
                <w:rFonts w:ascii="Times New Roman" w:hAnsi="Times New Roman"/>
                <w:sz w:val="24"/>
                <w:szCs w:val="24"/>
              </w:rPr>
              <w:t xml:space="preserve"> (может не оформляться при наличии на момент заключения договора потребительского кредита заключенного договора)</w:t>
            </w:r>
            <w:proofErr w:type="gramEnd"/>
          </w:p>
        </w:tc>
      </w:tr>
      <w:tr w:rsidR="00DB1E35" w:rsidRPr="003E2D55" w:rsidTr="00500E34">
        <w:tc>
          <w:tcPr>
            <w:tcW w:w="5211" w:type="dxa"/>
          </w:tcPr>
          <w:p w:rsidR="009E5466" w:rsidRPr="00500E34" w:rsidRDefault="009E5466" w:rsidP="00500E34">
            <w:pPr>
              <w:spacing w:after="0"/>
              <w:rPr>
                <w:rFonts w:ascii="Times New Roman" w:hAnsi="Times New Roman"/>
                <w:bCs/>
                <w:sz w:val="24"/>
                <w:szCs w:val="24"/>
              </w:rPr>
            </w:pPr>
            <w:r w:rsidRPr="00500E34">
              <w:rPr>
                <w:rFonts w:ascii="Times New Roman" w:hAnsi="Times New Roman"/>
                <w:bCs/>
                <w:sz w:val="24"/>
                <w:szCs w:val="24"/>
              </w:rPr>
              <w:t>Договор банковского счета с физическим лицом для расчетов с использованием банковской карты</w:t>
            </w:r>
          </w:p>
          <w:p w:rsidR="00DB1E35" w:rsidRPr="00500E34" w:rsidRDefault="00DB1E35" w:rsidP="00500E34">
            <w:pPr>
              <w:spacing w:after="0" w:line="240" w:lineRule="auto"/>
              <w:jc w:val="both"/>
              <w:rPr>
                <w:rFonts w:ascii="Times New Roman" w:hAnsi="Times New Roman"/>
                <w:sz w:val="24"/>
                <w:szCs w:val="24"/>
              </w:rPr>
            </w:pPr>
            <w:r w:rsidRPr="00500E34">
              <w:rPr>
                <w:rFonts w:ascii="Times New Roman" w:hAnsi="Times New Roman"/>
                <w:sz w:val="24"/>
                <w:szCs w:val="24"/>
              </w:rPr>
              <w:t xml:space="preserve">  </w:t>
            </w:r>
          </w:p>
        </w:tc>
        <w:tc>
          <w:tcPr>
            <w:tcW w:w="5211" w:type="dxa"/>
          </w:tcPr>
          <w:p w:rsidR="00DB1E35" w:rsidRPr="00500E34" w:rsidRDefault="00DB1E35" w:rsidP="00500E34">
            <w:pPr>
              <w:spacing w:after="0" w:line="240" w:lineRule="auto"/>
              <w:jc w:val="both"/>
              <w:rPr>
                <w:rFonts w:ascii="Times New Roman" w:hAnsi="Times New Roman"/>
                <w:sz w:val="24"/>
                <w:szCs w:val="24"/>
              </w:rPr>
            </w:pPr>
            <w:proofErr w:type="gramStart"/>
            <w:r w:rsidRPr="00500E34">
              <w:rPr>
                <w:rFonts w:ascii="Times New Roman" w:hAnsi="Times New Roman"/>
                <w:sz w:val="24"/>
                <w:szCs w:val="24"/>
              </w:rPr>
              <w:t>Обязателен</w:t>
            </w:r>
            <w:proofErr w:type="gramEnd"/>
            <w:r w:rsidRPr="00500E34">
              <w:rPr>
                <w:rFonts w:ascii="Times New Roman" w:hAnsi="Times New Roman"/>
                <w:sz w:val="24"/>
                <w:szCs w:val="24"/>
              </w:rPr>
              <w:t xml:space="preserve"> в рамках </w:t>
            </w:r>
            <w:r w:rsidR="0062411F" w:rsidRPr="00500E34">
              <w:rPr>
                <w:rFonts w:ascii="Times New Roman" w:hAnsi="Times New Roman"/>
                <w:sz w:val="24"/>
                <w:szCs w:val="24"/>
              </w:rPr>
              <w:t>кредитной карты</w:t>
            </w:r>
          </w:p>
        </w:tc>
      </w:tr>
    </w:tbl>
    <w:p w:rsidR="00486D30" w:rsidRDefault="00486D30" w:rsidP="00D80FD4">
      <w:pPr>
        <w:spacing w:after="0" w:line="240" w:lineRule="auto"/>
        <w:jc w:val="both"/>
        <w:rPr>
          <w:rFonts w:ascii="Times New Roman" w:hAnsi="Times New Roman"/>
          <w:b/>
          <w:sz w:val="24"/>
          <w:szCs w:val="24"/>
        </w:rPr>
      </w:pPr>
    </w:p>
    <w:p w:rsidR="00805726" w:rsidRPr="00D80FD4" w:rsidRDefault="00805726" w:rsidP="00D80FD4">
      <w:pPr>
        <w:spacing w:after="0" w:line="240" w:lineRule="auto"/>
        <w:jc w:val="both"/>
        <w:rPr>
          <w:rFonts w:ascii="Times New Roman" w:hAnsi="Times New Roman"/>
          <w:b/>
          <w:sz w:val="24"/>
          <w:szCs w:val="24"/>
        </w:rPr>
      </w:pPr>
      <w:r w:rsidRPr="00D80FD4">
        <w:rPr>
          <w:rFonts w:ascii="Times New Roman" w:hAnsi="Times New Roman"/>
          <w:b/>
          <w:sz w:val="24"/>
          <w:szCs w:val="24"/>
        </w:rPr>
        <w:t>КРОМЕ ТОГО:</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rPr>
        <w:t xml:space="preserve">Банк имеет право проверять финансовое состояние заемщика, а также истребовать у заемщика документы, подтверждающие его финансовое положение.  </w:t>
      </w:r>
    </w:p>
    <w:p w:rsidR="00805726" w:rsidRPr="00D80FD4" w:rsidRDefault="00805726" w:rsidP="00D80FD4">
      <w:pPr>
        <w:jc w:val="both"/>
        <w:rPr>
          <w:rFonts w:ascii="Times New Roman" w:hAnsi="Times New Roman"/>
          <w:sz w:val="24"/>
          <w:szCs w:val="24"/>
        </w:rPr>
      </w:pPr>
      <w:proofErr w:type="gramStart"/>
      <w:r w:rsidRPr="00D80FD4">
        <w:rPr>
          <w:rFonts w:ascii="Times New Roman" w:hAnsi="Times New Roman"/>
          <w:sz w:val="24"/>
          <w:szCs w:val="24"/>
        </w:rPr>
        <w:t>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(или) уплаты процентов по договору потребительского кредита, в порядке и на условиях установленных ФЗ «О потребительском кредите (займе)».</w:t>
      </w:r>
      <w:proofErr w:type="gramEnd"/>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Банк обязуется о</w:t>
      </w:r>
      <w:r w:rsidRPr="00D80FD4">
        <w:rPr>
          <w:rFonts w:ascii="Times New Roman" w:hAnsi="Times New Roman"/>
          <w:noProof/>
          <w:sz w:val="24"/>
          <w:szCs w:val="24"/>
        </w:rPr>
        <w:t>беспечить необходимые организационные и технические меры для обеспечения конфиденциальности и безопасности обработки персональных данных, полученных при исполнении настоящего договора, защиты конфиденциальной информации от доступа к ней посторонних лиц, предотвращения распространения любых сведений о Клиенте.</w:t>
      </w:r>
      <w:r w:rsidRPr="00D80FD4">
        <w:rPr>
          <w:rFonts w:ascii="Times New Roman" w:hAnsi="Times New Roman"/>
          <w:sz w:val="24"/>
          <w:szCs w:val="24"/>
        </w:rPr>
        <w:t xml:space="preserve"> Условия кредитного договора носят конфиденциальный характер и не подлежат разглашению.</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Заемщик обязуется при изменении места жительства, или места работы, или фамилии, имени, отчества в трехдневный срок письменно сообщить об этом банку.</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lang w:eastAsia="en-US"/>
        </w:rPr>
        <w:t xml:space="preserve">Заемщик вправе узнать размер текущей задолженности перед банком по договору потребительского кредита, а также </w:t>
      </w:r>
      <w:bookmarkStart w:id="0" w:name="sub_1012"/>
      <w:r w:rsidRPr="00D80FD4">
        <w:rPr>
          <w:rFonts w:ascii="Times New Roman" w:hAnsi="Times New Roman"/>
          <w:sz w:val="24"/>
          <w:szCs w:val="24"/>
          <w:lang w:eastAsia="en-US"/>
        </w:rPr>
        <w:t xml:space="preserve">даты и размеры произведенных и предстоящих платежей заемщика по договору потребительского кредита  в письменном виде на бумажном носителе бесплатно в любом структурном подразделении банка по письменному запросу. </w:t>
      </w:r>
      <w:bookmarkEnd w:id="0"/>
    </w:p>
    <w:p w:rsidR="00805726" w:rsidRPr="00D80FD4" w:rsidRDefault="00805726" w:rsidP="00D80FD4">
      <w:pPr>
        <w:jc w:val="both"/>
        <w:rPr>
          <w:rFonts w:ascii="Times New Roman" w:hAnsi="Times New Roman"/>
          <w:color w:val="C00000"/>
          <w:sz w:val="24"/>
          <w:szCs w:val="24"/>
        </w:rPr>
      </w:pPr>
      <w:r w:rsidRPr="00D80FD4">
        <w:rPr>
          <w:rFonts w:ascii="Times New Roman" w:hAnsi="Times New Roman"/>
          <w:sz w:val="24"/>
          <w:szCs w:val="24"/>
        </w:rPr>
        <w:t xml:space="preserve">Информация о наличии просроченной задолженности по кредитному договору направляется </w:t>
      </w:r>
      <w:r w:rsidRPr="00DE3355">
        <w:rPr>
          <w:rFonts w:ascii="Times New Roman" w:hAnsi="Times New Roman"/>
          <w:sz w:val="24"/>
          <w:szCs w:val="24"/>
        </w:rPr>
        <w:t>заемщику в течени</w:t>
      </w:r>
      <w:proofErr w:type="gramStart"/>
      <w:r w:rsidRPr="00DE3355">
        <w:rPr>
          <w:rFonts w:ascii="Times New Roman" w:hAnsi="Times New Roman"/>
          <w:sz w:val="24"/>
          <w:szCs w:val="24"/>
        </w:rPr>
        <w:t>и</w:t>
      </w:r>
      <w:proofErr w:type="gramEnd"/>
      <w:r w:rsidRPr="00DE3355">
        <w:rPr>
          <w:rFonts w:ascii="Times New Roman" w:hAnsi="Times New Roman"/>
          <w:sz w:val="24"/>
          <w:szCs w:val="24"/>
        </w:rPr>
        <w:t xml:space="preserve"> семи дней с даты возникновения просроченной задолженности (заказным письмом с уведомлением, курьерской почтой, телеграммой, СМС информирование или по специальным каналам электронной связи по выбору Кредитора).</w:t>
      </w:r>
    </w:p>
    <w:p w:rsidR="00805726" w:rsidRPr="00DE3355" w:rsidRDefault="00805726" w:rsidP="00D80FD4">
      <w:pPr>
        <w:spacing w:after="0"/>
        <w:jc w:val="both"/>
        <w:rPr>
          <w:rFonts w:ascii="Times New Roman" w:hAnsi="Times New Roman"/>
          <w:sz w:val="24"/>
          <w:szCs w:val="24"/>
        </w:rPr>
      </w:pPr>
      <w:r w:rsidRPr="00DE3355">
        <w:rPr>
          <w:rFonts w:ascii="Times New Roman" w:hAnsi="Times New Roman"/>
          <w:sz w:val="24"/>
          <w:szCs w:val="24"/>
        </w:rPr>
        <w:t>Сумма произведенного заемщиком платежа по кредитному договору, либо списываемая с текущего счета заемщика, погашает задолженность заемщика в следующей очередности:</w:t>
      </w:r>
    </w:p>
    <w:p w:rsidR="00805726" w:rsidRPr="00DE3355" w:rsidRDefault="00805726" w:rsidP="00D80FD4">
      <w:pPr>
        <w:spacing w:after="0" w:line="240" w:lineRule="auto"/>
        <w:jc w:val="both"/>
        <w:rPr>
          <w:rFonts w:ascii="Times New Roman" w:hAnsi="Times New Roman"/>
          <w:sz w:val="24"/>
          <w:szCs w:val="24"/>
        </w:rPr>
      </w:pPr>
      <w:bookmarkStart w:id="1" w:name="sub_5201"/>
      <w:r w:rsidRPr="00DE3355">
        <w:rPr>
          <w:rFonts w:ascii="Times New Roman" w:hAnsi="Times New Roman"/>
          <w:sz w:val="24"/>
          <w:szCs w:val="24"/>
        </w:rPr>
        <w:t xml:space="preserve">1) </w:t>
      </w:r>
      <w:r>
        <w:rPr>
          <w:rFonts w:ascii="Times New Roman" w:hAnsi="Times New Roman"/>
          <w:sz w:val="24"/>
          <w:szCs w:val="24"/>
        </w:rPr>
        <w:t xml:space="preserve"> </w:t>
      </w:r>
      <w:r w:rsidRPr="00DE3355">
        <w:rPr>
          <w:rFonts w:ascii="Times New Roman" w:hAnsi="Times New Roman"/>
          <w:sz w:val="24"/>
          <w:szCs w:val="24"/>
        </w:rPr>
        <w:t>задолженность по процентам;</w:t>
      </w:r>
    </w:p>
    <w:p w:rsidR="00805726" w:rsidRPr="00DE3355" w:rsidRDefault="00805726" w:rsidP="00D80FD4">
      <w:pPr>
        <w:spacing w:after="0" w:line="240" w:lineRule="auto"/>
        <w:jc w:val="both"/>
        <w:rPr>
          <w:rFonts w:ascii="Times New Roman" w:hAnsi="Times New Roman"/>
          <w:sz w:val="24"/>
          <w:szCs w:val="24"/>
        </w:rPr>
      </w:pPr>
      <w:bookmarkStart w:id="2" w:name="sub_5202"/>
      <w:bookmarkEnd w:id="1"/>
      <w:r w:rsidRPr="00DE3355">
        <w:rPr>
          <w:rFonts w:ascii="Times New Roman" w:hAnsi="Times New Roman"/>
          <w:sz w:val="24"/>
          <w:szCs w:val="24"/>
        </w:rPr>
        <w:t xml:space="preserve">2) </w:t>
      </w:r>
      <w:r>
        <w:rPr>
          <w:rFonts w:ascii="Times New Roman" w:hAnsi="Times New Roman"/>
          <w:sz w:val="24"/>
          <w:szCs w:val="24"/>
        </w:rPr>
        <w:t xml:space="preserve"> </w:t>
      </w:r>
      <w:r w:rsidRPr="00DE3355">
        <w:rPr>
          <w:rFonts w:ascii="Times New Roman" w:hAnsi="Times New Roman"/>
          <w:sz w:val="24"/>
          <w:szCs w:val="24"/>
        </w:rPr>
        <w:t>задолженность по основному долгу;</w:t>
      </w:r>
    </w:p>
    <w:p w:rsidR="00805726" w:rsidRPr="00DE3355" w:rsidRDefault="00805726" w:rsidP="00D80FD4">
      <w:pPr>
        <w:spacing w:after="0" w:line="240" w:lineRule="auto"/>
        <w:jc w:val="both"/>
        <w:rPr>
          <w:rFonts w:ascii="Times New Roman" w:hAnsi="Times New Roman"/>
          <w:sz w:val="24"/>
          <w:szCs w:val="24"/>
        </w:rPr>
      </w:pPr>
      <w:bookmarkStart w:id="3" w:name="sub_5203"/>
      <w:bookmarkEnd w:id="2"/>
      <w:r w:rsidRPr="00DE3355">
        <w:rPr>
          <w:rFonts w:ascii="Times New Roman" w:hAnsi="Times New Roman"/>
          <w:sz w:val="24"/>
          <w:szCs w:val="24"/>
        </w:rPr>
        <w:t xml:space="preserve">3) </w:t>
      </w:r>
      <w:r>
        <w:rPr>
          <w:rFonts w:ascii="Times New Roman" w:hAnsi="Times New Roman"/>
          <w:sz w:val="24"/>
          <w:szCs w:val="24"/>
        </w:rPr>
        <w:t xml:space="preserve"> </w:t>
      </w:r>
      <w:r w:rsidRPr="00DE3355">
        <w:rPr>
          <w:rFonts w:ascii="Times New Roman" w:hAnsi="Times New Roman"/>
          <w:sz w:val="24"/>
          <w:szCs w:val="24"/>
        </w:rPr>
        <w:t>неустойка (штраф, пеня);</w:t>
      </w:r>
    </w:p>
    <w:p w:rsidR="00805726" w:rsidRPr="00DE3355" w:rsidRDefault="00805726" w:rsidP="00D80FD4">
      <w:pPr>
        <w:spacing w:after="0" w:line="240" w:lineRule="auto"/>
        <w:jc w:val="both"/>
        <w:rPr>
          <w:rFonts w:ascii="Times New Roman" w:hAnsi="Times New Roman"/>
          <w:sz w:val="24"/>
          <w:szCs w:val="24"/>
        </w:rPr>
      </w:pPr>
      <w:bookmarkStart w:id="4" w:name="sub_5204"/>
      <w:bookmarkEnd w:id="3"/>
      <w:r w:rsidRPr="00DE3355">
        <w:rPr>
          <w:rFonts w:ascii="Times New Roman" w:hAnsi="Times New Roman"/>
          <w:sz w:val="24"/>
          <w:szCs w:val="24"/>
        </w:rPr>
        <w:t xml:space="preserve">4) </w:t>
      </w:r>
      <w:r>
        <w:rPr>
          <w:rFonts w:ascii="Times New Roman" w:hAnsi="Times New Roman"/>
          <w:sz w:val="24"/>
          <w:szCs w:val="24"/>
        </w:rPr>
        <w:t xml:space="preserve"> </w:t>
      </w:r>
      <w:r w:rsidRPr="00DE3355">
        <w:rPr>
          <w:rFonts w:ascii="Times New Roman" w:hAnsi="Times New Roman"/>
          <w:sz w:val="24"/>
          <w:szCs w:val="24"/>
        </w:rPr>
        <w:t>проценты, начисленные за текущий период платежей;</w:t>
      </w:r>
    </w:p>
    <w:p w:rsidR="00805726" w:rsidRPr="00DE3355" w:rsidRDefault="00805726" w:rsidP="00D80FD4">
      <w:pPr>
        <w:spacing w:after="0" w:line="240" w:lineRule="auto"/>
        <w:jc w:val="both"/>
        <w:rPr>
          <w:rFonts w:ascii="Times New Roman" w:hAnsi="Times New Roman"/>
          <w:sz w:val="24"/>
          <w:szCs w:val="24"/>
        </w:rPr>
      </w:pPr>
      <w:bookmarkStart w:id="5" w:name="sub_5205"/>
      <w:bookmarkEnd w:id="4"/>
      <w:r w:rsidRPr="00DE3355">
        <w:rPr>
          <w:rFonts w:ascii="Times New Roman" w:hAnsi="Times New Roman"/>
          <w:sz w:val="24"/>
          <w:szCs w:val="24"/>
        </w:rPr>
        <w:t xml:space="preserve">5) </w:t>
      </w:r>
      <w:r>
        <w:rPr>
          <w:rFonts w:ascii="Times New Roman" w:hAnsi="Times New Roman"/>
          <w:sz w:val="24"/>
          <w:szCs w:val="24"/>
        </w:rPr>
        <w:t xml:space="preserve"> </w:t>
      </w:r>
      <w:r w:rsidRPr="00DE3355">
        <w:rPr>
          <w:rFonts w:ascii="Times New Roman" w:hAnsi="Times New Roman"/>
          <w:sz w:val="24"/>
          <w:szCs w:val="24"/>
        </w:rPr>
        <w:t>сумма основного долга за текущий период платежей;</w:t>
      </w:r>
    </w:p>
    <w:p w:rsidR="00805726" w:rsidRPr="00DE3355" w:rsidRDefault="00805726" w:rsidP="00D80FD4">
      <w:pPr>
        <w:spacing w:after="0" w:line="240" w:lineRule="auto"/>
        <w:jc w:val="both"/>
        <w:rPr>
          <w:rFonts w:ascii="Times New Roman" w:hAnsi="Times New Roman"/>
          <w:sz w:val="24"/>
          <w:szCs w:val="24"/>
        </w:rPr>
      </w:pPr>
      <w:bookmarkStart w:id="6" w:name="sub_5206"/>
      <w:bookmarkEnd w:id="5"/>
      <w:r w:rsidRPr="00DE3355">
        <w:rPr>
          <w:rFonts w:ascii="Times New Roman" w:hAnsi="Times New Roman"/>
          <w:sz w:val="24"/>
          <w:szCs w:val="24"/>
        </w:rPr>
        <w:t xml:space="preserve">6) </w:t>
      </w:r>
      <w:r>
        <w:rPr>
          <w:rFonts w:ascii="Times New Roman" w:hAnsi="Times New Roman"/>
          <w:sz w:val="24"/>
          <w:szCs w:val="24"/>
        </w:rPr>
        <w:t xml:space="preserve"> </w:t>
      </w:r>
      <w:r w:rsidRPr="00DE3355">
        <w:rPr>
          <w:rFonts w:ascii="Times New Roman" w:hAnsi="Times New Roman"/>
          <w:sz w:val="24"/>
          <w:szCs w:val="24"/>
        </w:rPr>
        <w:t>иные платежи, предусмотренные законодательством Российской Федерации о потребительском кредите (займе) или договором потребительского кредита.</w:t>
      </w:r>
    </w:p>
    <w:bookmarkEnd w:id="6"/>
    <w:p w:rsidR="00805726" w:rsidRPr="00DE3355" w:rsidRDefault="00805726" w:rsidP="00D80FD4">
      <w:pPr>
        <w:spacing w:after="0"/>
        <w:jc w:val="both"/>
        <w:rPr>
          <w:rFonts w:ascii="Times New Roman" w:hAnsi="Times New Roman"/>
          <w:sz w:val="24"/>
          <w:szCs w:val="24"/>
          <w:lang w:eastAsia="en-US"/>
        </w:rPr>
      </w:pPr>
      <w:r w:rsidRPr="00DE3355">
        <w:rPr>
          <w:rFonts w:ascii="Times New Roman" w:hAnsi="Times New Roman"/>
          <w:sz w:val="24"/>
          <w:szCs w:val="24"/>
          <w:lang w:eastAsia="en-US"/>
        </w:rPr>
        <w:t>Пеня применяется во всех случаях невнесения сумм, в сроки, установленные в договоре.</w:t>
      </w:r>
    </w:p>
    <w:p w:rsidR="00805726" w:rsidRDefault="00805726" w:rsidP="00D80FD4">
      <w:pPr>
        <w:spacing w:after="240" w:line="248" w:lineRule="atLeast"/>
        <w:jc w:val="both"/>
        <w:rPr>
          <w:rFonts w:ascii="Times New Roman" w:hAnsi="Times New Roman"/>
          <w:b/>
          <w:bCs/>
          <w:sz w:val="24"/>
          <w:szCs w:val="24"/>
        </w:rPr>
      </w:pPr>
    </w:p>
    <w:p w:rsidR="00805726" w:rsidRPr="00D80FD4" w:rsidRDefault="00805726" w:rsidP="00DE3355">
      <w:pPr>
        <w:spacing w:after="240" w:line="248" w:lineRule="atLeast"/>
        <w:jc w:val="center"/>
        <w:rPr>
          <w:rFonts w:ascii="Times New Roman" w:hAnsi="Times New Roman"/>
          <w:sz w:val="24"/>
          <w:szCs w:val="24"/>
        </w:rPr>
      </w:pPr>
      <w:r w:rsidRPr="00D80FD4">
        <w:rPr>
          <w:rFonts w:ascii="Times New Roman" w:hAnsi="Times New Roman"/>
          <w:b/>
          <w:bCs/>
          <w:sz w:val="24"/>
          <w:szCs w:val="24"/>
        </w:rPr>
        <w:t>Информация о способах погашения задолженности по потребительскому кредитованию.</w:t>
      </w:r>
    </w:p>
    <w:p w:rsidR="00805726" w:rsidRPr="00D80FD4" w:rsidRDefault="00805726" w:rsidP="00D80FD4">
      <w:pPr>
        <w:spacing w:before="100" w:beforeAutospacing="1" w:after="0" w:line="240" w:lineRule="auto"/>
        <w:jc w:val="both"/>
        <w:rPr>
          <w:rFonts w:ascii="Times New Roman" w:hAnsi="Times New Roman"/>
          <w:color w:val="000000"/>
          <w:sz w:val="24"/>
          <w:szCs w:val="24"/>
        </w:rPr>
      </w:pPr>
      <w:r w:rsidRPr="00D80FD4">
        <w:rPr>
          <w:rFonts w:ascii="Times New Roman" w:hAnsi="Times New Roman"/>
          <w:color w:val="000000"/>
          <w:sz w:val="24"/>
          <w:szCs w:val="24"/>
        </w:rPr>
        <w:t xml:space="preserve">Адреса пунктов приема платежей </w:t>
      </w:r>
      <w:r w:rsidR="00B02DAD">
        <w:rPr>
          <w:rFonts w:ascii="Times New Roman" w:hAnsi="Times New Roman"/>
          <w:color w:val="000000"/>
          <w:sz w:val="24"/>
          <w:szCs w:val="24"/>
        </w:rPr>
        <w:t>АО КБ «НИБ»</w:t>
      </w:r>
    </w:p>
    <w:p w:rsidR="00805726" w:rsidRPr="00D80FD4" w:rsidRDefault="00805726" w:rsidP="00D80FD4">
      <w:pPr>
        <w:spacing w:after="0" w:line="240" w:lineRule="auto"/>
        <w:jc w:val="both"/>
        <w:outlineLvl w:val="1"/>
        <w:rPr>
          <w:rFonts w:ascii="Times New Roman" w:hAnsi="Times New Roman"/>
          <w:b/>
          <w:bCs/>
          <w:color w:val="141413"/>
          <w:sz w:val="24"/>
          <w:szCs w:val="24"/>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2924"/>
        <w:gridCol w:w="2551"/>
        <w:gridCol w:w="1985"/>
        <w:gridCol w:w="1839"/>
      </w:tblGrid>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w:t>
            </w:r>
          </w:p>
        </w:tc>
        <w:tc>
          <w:tcPr>
            <w:tcW w:w="2924"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Адрес</w:t>
            </w:r>
          </w:p>
        </w:tc>
        <w:tc>
          <w:tcPr>
            <w:tcW w:w="2551"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Телефон</w:t>
            </w:r>
          </w:p>
        </w:tc>
        <w:tc>
          <w:tcPr>
            <w:tcW w:w="1985"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Режим работы</w:t>
            </w:r>
          </w:p>
        </w:tc>
        <w:tc>
          <w:tcPr>
            <w:tcW w:w="1839" w:type="dxa"/>
          </w:tcPr>
          <w:p w:rsidR="00805726"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Время работы</w:t>
            </w:r>
          </w:p>
          <w:p w:rsidR="00A162E0" w:rsidRPr="009F502C" w:rsidRDefault="00A162E0" w:rsidP="009F502C">
            <w:pPr>
              <w:spacing w:after="0" w:line="240" w:lineRule="auto"/>
              <w:jc w:val="both"/>
              <w:outlineLvl w:val="1"/>
              <w:rPr>
                <w:rFonts w:ascii="Times New Roman" w:hAnsi="Times New Roman"/>
                <w:b/>
                <w:bCs/>
                <w:color w:val="141413"/>
                <w:sz w:val="24"/>
                <w:szCs w:val="24"/>
              </w:rPr>
            </w:pPr>
            <w:r>
              <w:rPr>
                <w:rFonts w:ascii="Times New Roman" w:hAnsi="Times New Roman"/>
                <w:color w:val="000000"/>
                <w:sz w:val="24"/>
                <w:szCs w:val="24"/>
              </w:rPr>
              <w:t>(местное время)</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1.</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bCs/>
                <w:color w:val="141413"/>
                <w:sz w:val="24"/>
                <w:szCs w:val="24"/>
              </w:rPr>
              <w:t>г. Самара, ул. Фрунзе/Некрасовская, д. 102/36</w:t>
            </w:r>
          </w:p>
        </w:tc>
        <w:tc>
          <w:tcPr>
            <w:tcW w:w="2551" w:type="dxa"/>
          </w:tcPr>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342-57-50, </w:t>
            </w:r>
          </w:p>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342-57-51,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 342-57-48</w:t>
            </w:r>
          </w:p>
        </w:tc>
        <w:tc>
          <w:tcPr>
            <w:tcW w:w="1985" w:type="dxa"/>
          </w:tcPr>
          <w:p w:rsidR="00805726" w:rsidRPr="009F502C"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Понедельник-Пятница</w:t>
            </w:r>
          </w:p>
          <w:p w:rsidR="000A2832" w:rsidRDefault="00805726" w:rsidP="000A2832">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Суббота</w:t>
            </w:r>
            <w:r w:rsidR="000A2832">
              <w:rPr>
                <w:rFonts w:ascii="Times New Roman" w:hAnsi="Times New Roman"/>
                <w:color w:val="000000"/>
                <w:sz w:val="24"/>
                <w:szCs w:val="24"/>
              </w:rPr>
              <w:t>,</w:t>
            </w:r>
          </w:p>
          <w:p w:rsidR="00805726" w:rsidRPr="00611A8D" w:rsidRDefault="00805726" w:rsidP="000A2832">
            <w:pPr>
              <w:spacing w:after="0" w:line="240" w:lineRule="auto"/>
              <w:jc w:val="both"/>
              <w:outlineLvl w:val="1"/>
              <w:rPr>
                <w:rFonts w:ascii="Times New Roman" w:hAnsi="Times New Roman"/>
                <w:b/>
                <w:bCs/>
                <w:color w:val="141413"/>
                <w:sz w:val="20"/>
                <w:szCs w:val="20"/>
              </w:rPr>
            </w:pPr>
            <w:r w:rsidRPr="00611A8D">
              <w:rPr>
                <w:rFonts w:ascii="Times New Roman" w:hAnsi="Times New Roman"/>
                <w:color w:val="141413"/>
                <w:sz w:val="20"/>
                <w:szCs w:val="20"/>
              </w:rPr>
              <w:t>без перерыва на обед</w:t>
            </w:r>
          </w:p>
        </w:tc>
        <w:tc>
          <w:tcPr>
            <w:tcW w:w="1839" w:type="dxa"/>
          </w:tcPr>
          <w:p w:rsidR="00805726" w:rsidRPr="00A162E0" w:rsidRDefault="00805726" w:rsidP="000A2832">
            <w:pPr>
              <w:spacing w:after="0" w:line="240" w:lineRule="auto"/>
              <w:jc w:val="both"/>
              <w:outlineLvl w:val="1"/>
              <w:rPr>
                <w:rFonts w:ascii="Times New Roman" w:hAnsi="Times New Roman"/>
                <w:b/>
                <w:bCs/>
                <w:color w:val="141413"/>
              </w:rPr>
            </w:pPr>
            <w:r w:rsidRPr="00A162E0">
              <w:rPr>
                <w:rFonts w:ascii="Times New Roman" w:hAnsi="Times New Roman"/>
                <w:bCs/>
                <w:color w:val="000000"/>
              </w:rPr>
              <w:t>с 9.00 до 18.30</w:t>
            </w:r>
            <w:r w:rsidRPr="00A162E0">
              <w:rPr>
                <w:rFonts w:ascii="Times New Roman" w:hAnsi="Times New Roman"/>
                <w:bCs/>
                <w:color w:val="000000"/>
              </w:rPr>
              <w:br/>
            </w:r>
            <w:r w:rsidRPr="00A162E0">
              <w:rPr>
                <w:rFonts w:ascii="Times New Roman" w:hAnsi="Times New Roman"/>
                <w:color w:val="141413"/>
              </w:rPr>
              <w:br/>
              <w:t xml:space="preserve">с </w:t>
            </w:r>
            <w:r w:rsidR="000A2832" w:rsidRPr="00A162E0">
              <w:rPr>
                <w:rFonts w:ascii="Times New Roman" w:hAnsi="Times New Roman"/>
                <w:color w:val="141413"/>
              </w:rPr>
              <w:t>10</w:t>
            </w:r>
            <w:r w:rsidRPr="00A162E0">
              <w:rPr>
                <w:rFonts w:ascii="Times New Roman" w:hAnsi="Times New Roman"/>
                <w:color w:val="141413"/>
              </w:rPr>
              <w:t>.</w:t>
            </w:r>
            <w:r w:rsidR="000A2832" w:rsidRPr="00A162E0">
              <w:rPr>
                <w:rFonts w:ascii="Times New Roman" w:hAnsi="Times New Roman"/>
                <w:color w:val="141413"/>
              </w:rPr>
              <w:t>0</w:t>
            </w:r>
            <w:r w:rsidRPr="00A162E0">
              <w:rPr>
                <w:rFonts w:ascii="Times New Roman" w:hAnsi="Times New Roman"/>
                <w:color w:val="141413"/>
              </w:rPr>
              <w:t>0 до 1</w:t>
            </w:r>
            <w:r w:rsidR="000A2832" w:rsidRPr="00A162E0">
              <w:rPr>
                <w:rFonts w:ascii="Times New Roman" w:hAnsi="Times New Roman"/>
                <w:color w:val="141413"/>
              </w:rPr>
              <w:t>6</w:t>
            </w:r>
            <w:r w:rsidRPr="00A162E0">
              <w:rPr>
                <w:rFonts w:ascii="Times New Roman" w:hAnsi="Times New Roman"/>
                <w:color w:val="141413"/>
              </w:rPr>
              <w:t>.</w:t>
            </w:r>
            <w:r w:rsidR="000A2832" w:rsidRPr="00A162E0">
              <w:rPr>
                <w:rFonts w:ascii="Times New Roman" w:hAnsi="Times New Roman"/>
                <w:color w:val="141413"/>
              </w:rPr>
              <w:t>0</w:t>
            </w:r>
            <w:r w:rsidRPr="00A162E0">
              <w:rPr>
                <w:rFonts w:ascii="Times New Roman" w:hAnsi="Times New Roman"/>
                <w:color w:val="141413"/>
              </w:rPr>
              <w:t>0</w:t>
            </w:r>
            <w:r w:rsidRPr="00A162E0">
              <w:rPr>
                <w:rFonts w:ascii="Times New Roman" w:hAnsi="Times New Roman"/>
                <w:color w:val="141413"/>
              </w:rPr>
              <w:br/>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2.</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Самара, Четвертый проезд, д. 57, ТОЦ «Русь-на-Волге», секция 120</w:t>
            </w:r>
          </w:p>
        </w:tc>
        <w:tc>
          <w:tcPr>
            <w:tcW w:w="2551" w:type="dxa"/>
          </w:tcPr>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979-83-36,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 979-83-35</w:t>
            </w:r>
          </w:p>
        </w:tc>
        <w:tc>
          <w:tcPr>
            <w:tcW w:w="1985" w:type="dxa"/>
          </w:tcPr>
          <w:p w:rsidR="00805726" w:rsidRPr="009F502C"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p>
          <w:p w:rsidR="00805726" w:rsidRPr="00A162E0" w:rsidRDefault="00805726" w:rsidP="009F502C">
            <w:pPr>
              <w:spacing w:after="0" w:line="240" w:lineRule="auto"/>
              <w:jc w:val="both"/>
              <w:outlineLvl w:val="1"/>
              <w:rPr>
                <w:rFonts w:ascii="Times New Roman" w:hAnsi="Times New Roman"/>
                <w:bCs/>
                <w:color w:val="141413"/>
                <w:sz w:val="20"/>
                <w:szCs w:val="20"/>
              </w:rPr>
            </w:pPr>
            <w:r w:rsidRPr="00A162E0">
              <w:rPr>
                <w:rFonts w:ascii="Times New Roman" w:hAnsi="Times New Roman"/>
                <w:color w:val="141413"/>
                <w:sz w:val="20"/>
                <w:szCs w:val="20"/>
              </w:rPr>
              <w:t>обед с13.00 до 13.48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10.00 до 18.00</w:t>
            </w:r>
          </w:p>
          <w:p w:rsidR="00805726" w:rsidRPr="00A162E0" w:rsidRDefault="00805726" w:rsidP="009F502C">
            <w:pPr>
              <w:spacing w:after="0" w:line="240" w:lineRule="auto"/>
              <w:jc w:val="both"/>
              <w:outlineLvl w:val="1"/>
              <w:rPr>
                <w:rFonts w:ascii="Times New Roman" w:hAnsi="Times New Roman"/>
                <w:color w:val="141413"/>
              </w:rPr>
            </w:pPr>
          </w:p>
          <w:p w:rsidR="00805726" w:rsidRPr="00A162E0" w:rsidRDefault="00805726" w:rsidP="00611A8D">
            <w:pPr>
              <w:spacing w:after="0" w:line="240" w:lineRule="auto"/>
              <w:jc w:val="both"/>
              <w:outlineLvl w:val="1"/>
              <w:rPr>
                <w:rFonts w:ascii="Times New Roman" w:hAnsi="Times New Roman"/>
                <w:b/>
                <w:bCs/>
                <w:color w:val="141413"/>
              </w:rPr>
            </w:pPr>
            <w:r w:rsidRPr="00A162E0">
              <w:rPr>
                <w:rFonts w:ascii="Times New Roman" w:hAnsi="Times New Roman"/>
                <w:color w:val="141413"/>
              </w:rPr>
              <w:t>с  10.00 до 1</w:t>
            </w:r>
            <w:r w:rsidR="00611A8D">
              <w:rPr>
                <w:rFonts w:ascii="Times New Roman" w:hAnsi="Times New Roman"/>
                <w:color w:val="141413"/>
              </w:rPr>
              <w:t>7</w:t>
            </w:r>
            <w:r w:rsidRPr="00A162E0">
              <w:rPr>
                <w:rFonts w:ascii="Times New Roman" w:hAnsi="Times New Roman"/>
                <w:color w:val="141413"/>
              </w:rPr>
              <w:t>.00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3.</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Самара, ул. Мориса Тореза, д. 103</w:t>
            </w:r>
          </w:p>
        </w:tc>
        <w:tc>
          <w:tcPr>
            <w:tcW w:w="2551"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(846)260-16-30,</w:t>
            </w:r>
            <w:r w:rsidRPr="009F502C">
              <w:rPr>
                <w:rFonts w:ascii="Times New Roman" w:hAnsi="Times New Roman"/>
                <w:color w:val="141413"/>
                <w:sz w:val="24"/>
                <w:szCs w:val="24"/>
              </w:rPr>
              <w:br/>
              <w:t>(846) 261-65-57</w:t>
            </w:r>
          </w:p>
        </w:tc>
        <w:tc>
          <w:tcPr>
            <w:tcW w:w="1985" w:type="dxa"/>
            <w:vAlign w:val="center"/>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12.30 до13.18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09.00 до 17.00</w:t>
            </w:r>
            <w:r w:rsidRPr="00A162E0">
              <w:rPr>
                <w:rFonts w:ascii="Times New Roman" w:hAnsi="Times New Roman"/>
                <w:color w:val="141413"/>
              </w:rPr>
              <w:br/>
            </w:r>
          </w:p>
          <w:p w:rsidR="00805726" w:rsidRPr="00A162E0" w:rsidRDefault="00805726" w:rsidP="009F502C">
            <w:pPr>
              <w:spacing w:after="0" w:line="240" w:lineRule="auto"/>
              <w:jc w:val="both"/>
              <w:outlineLvl w:val="1"/>
              <w:rPr>
                <w:rFonts w:ascii="Times New Roman" w:hAnsi="Times New Roman"/>
                <w:b/>
                <w:bCs/>
                <w:color w:val="141413"/>
              </w:rPr>
            </w:pPr>
            <w:r w:rsidRPr="00A162E0">
              <w:rPr>
                <w:rFonts w:ascii="Times New Roman" w:hAnsi="Times New Roman"/>
                <w:color w:val="141413"/>
              </w:rPr>
              <w:t>с  09.00 до 16.00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4.</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Самарская обл., город Тольятти, ул. Революционная, д. 52а, ТЦ «Русь на Волге»</w:t>
            </w:r>
          </w:p>
        </w:tc>
        <w:tc>
          <w:tcPr>
            <w:tcW w:w="2551" w:type="dxa"/>
          </w:tcPr>
          <w:p w:rsidR="00805726" w:rsidRPr="009F502C" w:rsidRDefault="00E34659"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Факс: </w:t>
            </w:r>
            <w:r w:rsidR="00805726" w:rsidRPr="009F502C">
              <w:rPr>
                <w:rFonts w:ascii="Times New Roman" w:hAnsi="Times New Roman"/>
                <w:color w:val="141413"/>
                <w:sz w:val="24"/>
                <w:szCs w:val="24"/>
              </w:rPr>
              <w:t xml:space="preserve">(8482) 68-52-31,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 xml:space="preserve"> (8482) 68-52-32</w:t>
            </w:r>
          </w:p>
        </w:tc>
        <w:tc>
          <w:tcPr>
            <w:tcW w:w="1985" w:type="dxa"/>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13.00 до13.48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 xml:space="preserve">с </w:t>
            </w:r>
            <w:r w:rsidR="00E34659">
              <w:rPr>
                <w:rFonts w:ascii="Times New Roman" w:hAnsi="Times New Roman"/>
                <w:color w:val="141413"/>
              </w:rPr>
              <w:t>10</w:t>
            </w:r>
            <w:r w:rsidRPr="00A162E0">
              <w:rPr>
                <w:rFonts w:ascii="Times New Roman" w:hAnsi="Times New Roman"/>
                <w:color w:val="141413"/>
              </w:rPr>
              <w:t>.</w:t>
            </w:r>
            <w:r w:rsidR="00E34659">
              <w:rPr>
                <w:rFonts w:ascii="Times New Roman" w:hAnsi="Times New Roman"/>
                <w:color w:val="141413"/>
              </w:rPr>
              <w:t>00</w:t>
            </w:r>
            <w:r w:rsidRPr="00A162E0">
              <w:rPr>
                <w:rFonts w:ascii="Times New Roman" w:hAnsi="Times New Roman"/>
                <w:color w:val="141413"/>
              </w:rPr>
              <w:t xml:space="preserve"> до 18.</w:t>
            </w:r>
            <w:r w:rsidR="00E34659">
              <w:rPr>
                <w:rFonts w:ascii="Times New Roman" w:hAnsi="Times New Roman"/>
                <w:color w:val="141413"/>
              </w:rPr>
              <w:t>00</w:t>
            </w:r>
            <w:r w:rsidRPr="00A162E0">
              <w:rPr>
                <w:rFonts w:ascii="Times New Roman" w:hAnsi="Times New Roman"/>
                <w:color w:val="141413"/>
              </w:rPr>
              <w:br/>
            </w:r>
          </w:p>
          <w:p w:rsidR="00805726" w:rsidRPr="00A162E0" w:rsidRDefault="00805726" w:rsidP="00E34659">
            <w:pPr>
              <w:spacing w:after="0" w:line="240" w:lineRule="auto"/>
              <w:jc w:val="both"/>
              <w:outlineLvl w:val="1"/>
              <w:rPr>
                <w:rFonts w:ascii="Times New Roman" w:hAnsi="Times New Roman"/>
                <w:b/>
                <w:bCs/>
                <w:color w:val="141413"/>
              </w:rPr>
            </w:pPr>
            <w:r w:rsidRPr="00A162E0">
              <w:rPr>
                <w:rFonts w:ascii="Times New Roman" w:hAnsi="Times New Roman"/>
                <w:color w:val="141413"/>
              </w:rPr>
              <w:t xml:space="preserve">с  </w:t>
            </w:r>
            <w:r w:rsidR="00E34659">
              <w:rPr>
                <w:rFonts w:ascii="Times New Roman" w:hAnsi="Times New Roman"/>
                <w:color w:val="141413"/>
              </w:rPr>
              <w:t>10</w:t>
            </w:r>
            <w:r w:rsidRPr="00A162E0">
              <w:rPr>
                <w:rFonts w:ascii="Times New Roman" w:hAnsi="Times New Roman"/>
                <w:color w:val="141413"/>
              </w:rPr>
              <w:t>.00 до 17.</w:t>
            </w:r>
            <w:r w:rsidR="00E34659">
              <w:rPr>
                <w:rFonts w:ascii="Times New Roman" w:hAnsi="Times New Roman"/>
                <w:color w:val="141413"/>
              </w:rPr>
              <w:t>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5.</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Ульяновск, ул. Ленина, д. 103</w:t>
            </w:r>
          </w:p>
        </w:tc>
        <w:tc>
          <w:tcPr>
            <w:tcW w:w="2551" w:type="dxa"/>
          </w:tcPr>
          <w:p w:rsidR="00805726"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(842 2) 41-02-05</w:t>
            </w:r>
          </w:p>
          <w:p w:rsidR="000F56D6" w:rsidRPr="009F502C" w:rsidRDefault="000F56D6" w:rsidP="009F502C">
            <w:pPr>
              <w:spacing w:after="0" w:line="240" w:lineRule="auto"/>
              <w:jc w:val="both"/>
              <w:outlineLvl w:val="1"/>
              <w:rPr>
                <w:rFonts w:ascii="Times New Roman" w:hAnsi="Times New Roman"/>
                <w:b/>
                <w:bCs/>
                <w:color w:val="141413"/>
                <w:sz w:val="24"/>
                <w:szCs w:val="24"/>
              </w:rPr>
            </w:pPr>
            <w:r>
              <w:rPr>
                <w:rFonts w:ascii="Times New Roman" w:hAnsi="Times New Roman"/>
                <w:color w:val="141413"/>
                <w:sz w:val="24"/>
                <w:szCs w:val="24"/>
              </w:rPr>
              <w:t xml:space="preserve">            41-02-04</w:t>
            </w:r>
          </w:p>
        </w:tc>
        <w:tc>
          <w:tcPr>
            <w:tcW w:w="1985" w:type="dxa"/>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12.30 до13.18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09.00 до 16.30</w:t>
            </w:r>
            <w:r w:rsidRPr="00A162E0">
              <w:rPr>
                <w:rFonts w:ascii="Times New Roman" w:hAnsi="Times New Roman"/>
                <w:color w:val="141413"/>
              </w:rPr>
              <w:br/>
            </w:r>
          </w:p>
          <w:p w:rsidR="00805726" w:rsidRPr="00A162E0" w:rsidRDefault="00805726" w:rsidP="00BB5CBB">
            <w:pPr>
              <w:spacing w:after="0" w:line="240" w:lineRule="auto"/>
              <w:jc w:val="both"/>
              <w:outlineLvl w:val="1"/>
              <w:rPr>
                <w:rFonts w:ascii="Times New Roman" w:hAnsi="Times New Roman"/>
                <w:b/>
                <w:bCs/>
                <w:color w:val="141413"/>
              </w:rPr>
            </w:pPr>
            <w:r w:rsidRPr="00A162E0">
              <w:rPr>
                <w:rFonts w:ascii="Times New Roman" w:hAnsi="Times New Roman"/>
                <w:color w:val="141413"/>
              </w:rPr>
              <w:t>с  0</w:t>
            </w:r>
            <w:r w:rsidR="00BB5CBB">
              <w:rPr>
                <w:rFonts w:ascii="Times New Roman" w:hAnsi="Times New Roman"/>
                <w:color w:val="141413"/>
              </w:rPr>
              <w:t>9</w:t>
            </w:r>
            <w:r w:rsidRPr="00A162E0">
              <w:rPr>
                <w:rFonts w:ascii="Times New Roman" w:hAnsi="Times New Roman"/>
                <w:color w:val="141413"/>
              </w:rPr>
              <w:t>.00 до 15.30</w:t>
            </w:r>
          </w:p>
        </w:tc>
      </w:tr>
    </w:tbl>
    <w:p w:rsidR="00805726" w:rsidRPr="00D80FD4" w:rsidRDefault="00805726" w:rsidP="00D80FD4">
      <w:pPr>
        <w:spacing w:after="0" w:line="240" w:lineRule="auto"/>
        <w:jc w:val="both"/>
        <w:outlineLvl w:val="1"/>
        <w:rPr>
          <w:rFonts w:ascii="Times New Roman" w:hAnsi="Times New Roman"/>
          <w:b/>
          <w:bCs/>
          <w:color w:val="141413"/>
          <w:sz w:val="24"/>
          <w:szCs w:val="24"/>
        </w:rPr>
      </w:pPr>
    </w:p>
    <w:p w:rsidR="00805726" w:rsidRPr="00FE0C23" w:rsidRDefault="00805726" w:rsidP="00D80FD4">
      <w:pPr>
        <w:spacing w:after="0" w:line="240" w:lineRule="auto"/>
        <w:jc w:val="both"/>
        <w:rPr>
          <w:rFonts w:ascii="Times New Roman" w:hAnsi="Times New Roman"/>
          <w:b/>
          <w:sz w:val="28"/>
          <w:szCs w:val="28"/>
          <w:u w:val="single"/>
        </w:rPr>
      </w:pPr>
      <w:r w:rsidRPr="00FE0C23">
        <w:rPr>
          <w:rFonts w:ascii="Times New Roman" w:hAnsi="Times New Roman"/>
          <w:b/>
          <w:i/>
          <w:iCs/>
          <w:sz w:val="28"/>
          <w:szCs w:val="28"/>
          <w:u w:val="single"/>
        </w:rPr>
        <w:t>Реквизиты Банка для безналичного перечисления денежных сре</w:t>
      </w:r>
      <w:proofErr w:type="gramStart"/>
      <w:r w:rsidRPr="00FE0C23">
        <w:rPr>
          <w:rFonts w:ascii="Times New Roman" w:hAnsi="Times New Roman"/>
          <w:b/>
          <w:i/>
          <w:iCs/>
          <w:sz w:val="28"/>
          <w:szCs w:val="28"/>
          <w:u w:val="single"/>
        </w:rPr>
        <w:t>дств в Б</w:t>
      </w:r>
      <w:proofErr w:type="gramEnd"/>
      <w:r w:rsidRPr="00FE0C23">
        <w:rPr>
          <w:rFonts w:ascii="Times New Roman" w:hAnsi="Times New Roman"/>
          <w:b/>
          <w:i/>
          <w:iCs/>
          <w:sz w:val="28"/>
          <w:szCs w:val="28"/>
          <w:u w:val="single"/>
        </w:rPr>
        <w:t>анк:</w:t>
      </w:r>
    </w:p>
    <w:p w:rsidR="00805726" w:rsidRPr="00FE0C23" w:rsidRDefault="00805726" w:rsidP="00D80FD4">
      <w:pPr>
        <w:spacing w:after="0" w:line="240" w:lineRule="auto"/>
        <w:jc w:val="both"/>
        <w:rPr>
          <w:rFonts w:ascii="Times New Roman" w:hAnsi="Times New Roman"/>
          <w:sz w:val="24"/>
          <w:szCs w:val="24"/>
        </w:rPr>
      </w:pPr>
      <w:r w:rsidRPr="00FE0C23">
        <w:rPr>
          <w:rFonts w:ascii="Times New Roman" w:hAnsi="Times New Roman"/>
          <w:sz w:val="24"/>
          <w:szCs w:val="24"/>
        </w:rPr>
        <w:t>Счет получателя: (текущий счёт</w:t>
      </w:r>
      <w:r>
        <w:rPr>
          <w:rFonts w:ascii="Times New Roman" w:hAnsi="Times New Roman"/>
          <w:sz w:val="24"/>
          <w:szCs w:val="24"/>
        </w:rPr>
        <w:t>,</w:t>
      </w:r>
      <w:r w:rsidRPr="00FE0C23">
        <w:rPr>
          <w:rFonts w:ascii="Times New Roman" w:hAnsi="Times New Roman"/>
          <w:sz w:val="24"/>
          <w:szCs w:val="24"/>
        </w:rPr>
        <w:t xml:space="preserve"> открытый в рамках договора потребительского кредита)</w:t>
      </w:r>
    </w:p>
    <w:p w:rsidR="00805726" w:rsidRPr="00470D5C" w:rsidRDefault="00805726" w:rsidP="00D80FD4">
      <w:pPr>
        <w:spacing w:after="0" w:line="240" w:lineRule="auto"/>
        <w:jc w:val="both"/>
        <w:rPr>
          <w:rFonts w:ascii="Times New Roman" w:hAnsi="Times New Roman"/>
          <w:sz w:val="24"/>
          <w:szCs w:val="24"/>
        </w:rPr>
      </w:pPr>
      <w:r w:rsidRPr="00470D5C">
        <w:rPr>
          <w:rFonts w:ascii="Times New Roman" w:hAnsi="Times New Roman"/>
          <w:sz w:val="24"/>
          <w:szCs w:val="24"/>
        </w:rPr>
        <w:t xml:space="preserve">Наименование получателя: </w:t>
      </w:r>
      <w:r w:rsidR="00470D5C" w:rsidRPr="00470D5C">
        <w:rPr>
          <w:rFonts w:ascii="Times New Roman" w:hAnsi="Times New Roman"/>
          <w:sz w:val="24"/>
          <w:szCs w:val="24"/>
        </w:rPr>
        <w:t>ФИО</w:t>
      </w:r>
    </w:p>
    <w:p w:rsidR="00805726" w:rsidRPr="004C29E8" w:rsidRDefault="00805726" w:rsidP="00D80FD4">
      <w:pPr>
        <w:shd w:val="clear" w:color="auto" w:fill="FFFFFF"/>
        <w:spacing w:after="0" w:line="240" w:lineRule="auto"/>
        <w:jc w:val="both"/>
        <w:rPr>
          <w:rFonts w:ascii="Times New Roman" w:hAnsi="Times New Roman"/>
          <w:b/>
          <w:sz w:val="24"/>
          <w:szCs w:val="24"/>
        </w:rPr>
      </w:pPr>
      <w:r w:rsidRPr="004C29E8">
        <w:rPr>
          <w:rFonts w:ascii="Times New Roman" w:hAnsi="Times New Roman"/>
          <w:b/>
          <w:sz w:val="24"/>
          <w:szCs w:val="24"/>
        </w:rPr>
        <w:t xml:space="preserve">Банк получателя:  </w:t>
      </w:r>
      <w:r w:rsidR="00B02DAD" w:rsidRPr="004C29E8">
        <w:rPr>
          <w:rFonts w:ascii="Times New Roman" w:hAnsi="Times New Roman"/>
          <w:b/>
          <w:sz w:val="24"/>
          <w:szCs w:val="24"/>
        </w:rPr>
        <w:t>АО КБ «НИБ»</w:t>
      </w:r>
      <w:r w:rsidRPr="004C29E8">
        <w:rPr>
          <w:rFonts w:ascii="Times New Roman" w:hAnsi="Times New Roman"/>
          <w:b/>
          <w:sz w:val="24"/>
          <w:szCs w:val="24"/>
        </w:rPr>
        <w:t xml:space="preserve">,  </w:t>
      </w:r>
      <w:r w:rsidRPr="004C29E8">
        <w:rPr>
          <w:rFonts w:ascii="Times New Roman" w:hAnsi="Times New Roman"/>
          <w:b/>
          <w:sz w:val="24"/>
          <w:szCs w:val="24"/>
          <w:shd w:val="clear" w:color="auto" w:fill="FFFFFF"/>
        </w:rPr>
        <w:t>ИНН</w:t>
      </w:r>
      <w:r w:rsidRPr="004C29E8">
        <w:rPr>
          <w:rFonts w:ascii="Times New Roman" w:hAnsi="Times New Roman"/>
          <w:b/>
          <w:bCs/>
          <w:sz w:val="24"/>
          <w:szCs w:val="24"/>
          <w:shd w:val="clear" w:color="auto" w:fill="FFFFFF"/>
        </w:rPr>
        <w:t xml:space="preserve"> 7303007640</w:t>
      </w:r>
      <w:r w:rsidRPr="004C29E8">
        <w:rPr>
          <w:rFonts w:ascii="Times New Roman" w:hAnsi="Times New Roman"/>
          <w:b/>
          <w:sz w:val="24"/>
          <w:szCs w:val="24"/>
        </w:rPr>
        <w:t xml:space="preserve">,  </w:t>
      </w:r>
      <w:r w:rsidRPr="004C29E8">
        <w:rPr>
          <w:rFonts w:ascii="Times New Roman" w:hAnsi="Times New Roman"/>
          <w:b/>
          <w:sz w:val="24"/>
          <w:szCs w:val="24"/>
          <w:shd w:val="clear" w:color="auto" w:fill="FFFFFF"/>
        </w:rPr>
        <w:t>КПП  </w:t>
      </w:r>
      <w:r w:rsidRPr="004C29E8">
        <w:rPr>
          <w:rFonts w:ascii="Times New Roman" w:hAnsi="Times New Roman"/>
          <w:b/>
          <w:bCs/>
          <w:sz w:val="24"/>
          <w:szCs w:val="24"/>
          <w:shd w:val="clear" w:color="auto" w:fill="FFFFFF"/>
        </w:rPr>
        <w:t>631701001</w:t>
      </w:r>
      <w:r w:rsidRPr="004C29E8">
        <w:rPr>
          <w:rFonts w:ascii="Times New Roman" w:hAnsi="Times New Roman"/>
          <w:b/>
          <w:sz w:val="24"/>
          <w:szCs w:val="24"/>
          <w:shd w:val="clear" w:color="auto" w:fill="FFFFFF"/>
        </w:rPr>
        <w:t>,</w:t>
      </w:r>
    </w:p>
    <w:p w:rsidR="00B51A2F" w:rsidRPr="004C29E8" w:rsidRDefault="00805726" w:rsidP="00B51A2F">
      <w:pPr>
        <w:shd w:val="clear" w:color="auto" w:fill="FFFFFF"/>
        <w:spacing w:after="0" w:line="240" w:lineRule="auto"/>
        <w:jc w:val="both"/>
        <w:rPr>
          <w:rFonts w:ascii="Times New Roman" w:hAnsi="Times New Roman"/>
          <w:b/>
          <w:sz w:val="24"/>
          <w:szCs w:val="24"/>
        </w:rPr>
      </w:pPr>
      <w:proofErr w:type="spellStart"/>
      <w:r w:rsidRPr="004C29E8">
        <w:rPr>
          <w:rFonts w:ascii="Times New Roman" w:hAnsi="Times New Roman"/>
          <w:b/>
          <w:sz w:val="24"/>
          <w:szCs w:val="24"/>
        </w:rPr>
        <w:t>к\сч</w:t>
      </w:r>
      <w:proofErr w:type="spellEnd"/>
      <w:r w:rsidRPr="004C29E8">
        <w:rPr>
          <w:rFonts w:ascii="Times New Roman" w:hAnsi="Times New Roman"/>
          <w:b/>
          <w:sz w:val="24"/>
          <w:szCs w:val="24"/>
        </w:rPr>
        <w:t xml:space="preserve"> </w:t>
      </w:r>
      <w:r w:rsidR="00B51A2F" w:rsidRPr="004C29E8">
        <w:rPr>
          <w:rFonts w:ascii="Times New Roman" w:hAnsi="Times New Roman"/>
          <w:b/>
          <w:sz w:val="24"/>
          <w:szCs w:val="24"/>
          <w:shd w:val="clear" w:color="auto" w:fill="FFFFFF"/>
        </w:rPr>
        <w:t>30101810522023601842 в Отделение Самара, г. Самара</w:t>
      </w:r>
      <w:r w:rsidRPr="004C29E8">
        <w:rPr>
          <w:rFonts w:ascii="Times New Roman" w:hAnsi="Times New Roman"/>
          <w:b/>
          <w:sz w:val="24"/>
          <w:szCs w:val="24"/>
          <w:shd w:val="clear" w:color="auto" w:fill="FFFFFF"/>
        </w:rPr>
        <w:t xml:space="preserve">, </w:t>
      </w:r>
      <w:r w:rsidRPr="004C29E8">
        <w:rPr>
          <w:rFonts w:ascii="Times New Roman" w:hAnsi="Times New Roman"/>
          <w:b/>
          <w:sz w:val="24"/>
          <w:szCs w:val="24"/>
        </w:rPr>
        <w:t xml:space="preserve">БИК </w:t>
      </w:r>
      <w:r w:rsidR="00B51A2F" w:rsidRPr="004C29E8">
        <w:rPr>
          <w:rFonts w:ascii="Times New Roman" w:hAnsi="Times New Roman"/>
          <w:b/>
          <w:sz w:val="24"/>
          <w:szCs w:val="24"/>
          <w:shd w:val="clear" w:color="auto" w:fill="FFFFFF"/>
        </w:rPr>
        <w:t>043601842</w:t>
      </w:r>
    </w:p>
    <w:p w:rsidR="00805726" w:rsidRDefault="00805726" w:rsidP="00D80FD4">
      <w:pPr>
        <w:spacing w:after="0" w:line="240" w:lineRule="auto"/>
        <w:jc w:val="both"/>
        <w:rPr>
          <w:rFonts w:ascii="Times New Roman" w:hAnsi="Times New Roman"/>
          <w:sz w:val="24"/>
          <w:szCs w:val="24"/>
        </w:rPr>
      </w:pPr>
      <w:r w:rsidRPr="0062411F">
        <w:rPr>
          <w:rFonts w:ascii="Times New Roman" w:hAnsi="Times New Roman"/>
          <w:sz w:val="24"/>
          <w:szCs w:val="24"/>
        </w:rPr>
        <w:t>Наименование платежа: «На погашение обязательств по кредиту по договору</w:t>
      </w:r>
      <w:r w:rsidRPr="00D80FD4">
        <w:rPr>
          <w:rFonts w:ascii="Times New Roman" w:hAnsi="Times New Roman"/>
          <w:sz w:val="24"/>
          <w:szCs w:val="24"/>
        </w:rPr>
        <w:t xml:space="preserve"> №___ ФИО. Без НДС»</w:t>
      </w:r>
      <w:r>
        <w:rPr>
          <w:rFonts w:ascii="Times New Roman" w:hAnsi="Times New Roman"/>
          <w:sz w:val="24"/>
          <w:szCs w:val="24"/>
        </w:rPr>
        <w:t>.</w:t>
      </w:r>
    </w:p>
    <w:p w:rsidR="002C40F4" w:rsidRDefault="002C40F4" w:rsidP="00D80FD4">
      <w:pPr>
        <w:spacing w:after="0" w:line="240" w:lineRule="auto"/>
        <w:jc w:val="both"/>
        <w:rPr>
          <w:rFonts w:ascii="Times New Roman" w:hAnsi="Times New Roman"/>
          <w:sz w:val="24"/>
          <w:szCs w:val="24"/>
        </w:rPr>
      </w:pPr>
    </w:p>
    <w:p w:rsidR="002C40F4" w:rsidRPr="006D75AA" w:rsidRDefault="002C40F4" w:rsidP="002C40F4">
      <w:pPr>
        <w:spacing w:after="240" w:line="248" w:lineRule="atLeast"/>
        <w:jc w:val="center"/>
        <w:rPr>
          <w:rFonts w:ascii="Times New Roman" w:hAnsi="Times New Roman"/>
          <w:b/>
          <w:color w:val="000000"/>
          <w:sz w:val="28"/>
          <w:szCs w:val="28"/>
          <w:u w:val="single"/>
        </w:rPr>
      </w:pPr>
      <w:bookmarkStart w:id="7" w:name="sub_604"/>
      <w:r w:rsidRPr="006D75AA">
        <w:rPr>
          <w:rFonts w:ascii="Times New Roman" w:hAnsi="Times New Roman"/>
          <w:b/>
          <w:color w:val="000000"/>
          <w:sz w:val="28"/>
          <w:szCs w:val="28"/>
          <w:u w:val="single"/>
        </w:rPr>
        <w:t>Полная стоимость потребительского кредита:</w:t>
      </w:r>
    </w:p>
    <w:p w:rsidR="000F4383" w:rsidRPr="000F4383" w:rsidRDefault="000F4383" w:rsidP="000F4383">
      <w:pPr>
        <w:autoSpaceDE w:val="0"/>
        <w:autoSpaceDN w:val="0"/>
        <w:adjustRightInd w:val="0"/>
        <w:spacing w:after="0" w:line="240" w:lineRule="auto"/>
        <w:jc w:val="both"/>
        <w:rPr>
          <w:rFonts w:ascii="Times New Roman" w:hAnsi="Times New Roman"/>
          <w:sz w:val="20"/>
          <w:szCs w:val="20"/>
        </w:rPr>
      </w:pPr>
      <w:r w:rsidRPr="000F4383">
        <w:rPr>
          <w:rFonts w:ascii="Times New Roman" w:hAnsi="Times New Roman"/>
          <w:sz w:val="20"/>
          <w:szCs w:val="20"/>
        </w:rPr>
        <w:t>Полная стоимость потребительского кредита определяется в процентах годовых по формуле:</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p>
    <w:p w:rsidR="000F4383" w:rsidRPr="000F4383" w:rsidRDefault="00BB63B0" w:rsidP="000F4383">
      <w:pPr>
        <w:autoSpaceDE w:val="0"/>
        <w:autoSpaceDN w:val="0"/>
        <w:adjustRightInd w:val="0"/>
        <w:spacing w:after="0" w:line="240" w:lineRule="auto"/>
        <w:ind w:firstLine="698"/>
        <w:jc w:val="center"/>
        <w:rPr>
          <w:rFonts w:ascii="Times New Roman" w:hAnsi="Times New Roman"/>
          <w:sz w:val="20"/>
          <w:szCs w:val="20"/>
        </w:rPr>
      </w:pPr>
      <w:r w:rsidRPr="006306FD">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20.95pt">
            <v:imagedata r:id="rId9" o:title=""/>
          </v:shape>
        </w:pict>
      </w:r>
      <w:r w:rsidR="000F4383" w:rsidRPr="000F4383">
        <w:rPr>
          <w:rFonts w:ascii="Times New Roman" w:hAnsi="Times New Roman"/>
          <w:sz w:val="20"/>
          <w:szCs w:val="20"/>
        </w:rPr>
        <w:t>,</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r w:rsidRPr="000F4383">
        <w:rPr>
          <w:rFonts w:ascii="Times New Roman" w:hAnsi="Times New Roman"/>
          <w:sz w:val="20"/>
          <w:szCs w:val="20"/>
        </w:rPr>
        <w:t>где ПСК - полная стоимость кредита в процентах годовых с точностью до третьего знака после запятой;</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r w:rsidRPr="000F4383">
        <w:rPr>
          <w:rFonts w:ascii="Times New Roman" w:hAnsi="Times New Roman"/>
          <w:sz w:val="20"/>
          <w:szCs w:val="20"/>
        </w:rPr>
        <w:t>ЧБП - число базовых периодов в календарном году. Продолжительность календарного года признается равной тремстам шестидесяти пяти дням;</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proofErr w:type="spellStart"/>
      <w:r w:rsidRPr="000F4383">
        <w:rPr>
          <w:rFonts w:ascii="Times New Roman" w:hAnsi="Times New Roman"/>
          <w:sz w:val="20"/>
          <w:szCs w:val="20"/>
        </w:rPr>
        <w:t>i</w:t>
      </w:r>
      <w:proofErr w:type="spellEnd"/>
      <w:r w:rsidRPr="000F4383">
        <w:rPr>
          <w:rFonts w:ascii="Times New Roman" w:hAnsi="Times New Roman"/>
          <w:sz w:val="20"/>
          <w:szCs w:val="20"/>
        </w:rPr>
        <w:t xml:space="preserve"> - процентная ставка базового периода, выраженная в десятичной форме.</w:t>
      </w:r>
    </w:p>
    <w:p w:rsidR="000F4383" w:rsidRPr="000F4383" w:rsidRDefault="000F4383" w:rsidP="000F4383">
      <w:pPr>
        <w:autoSpaceDE w:val="0"/>
        <w:autoSpaceDN w:val="0"/>
        <w:adjustRightInd w:val="0"/>
        <w:spacing w:after="0" w:line="240" w:lineRule="auto"/>
        <w:jc w:val="both"/>
        <w:rPr>
          <w:rFonts w:ascii="Times New Roman" w:hAnsi="Times New Roman"/>
          <w:sz w:val="20"/>
          <w:szCs w:val="20"/>
        </w:rPr>
      </w:pPr>
      <w:r w:rsidRPr="000F4383">
        <w:rPr>
          <w:rFonts w:ascii="Times New Roman" w:hAnsi="Times New Roman"/>
          <w:sz w:val="20"/>
          <w:szCs w:val="20"/>
        </w:rPr>
        <w:t>Процентная ставка базового периода определяется как наименьшее положительное решение уравнения:</w:t>
      </w:r>
    </w:p>
    <w:p w:rsidR="000F4383" w:rsidRPr="000F4383" w:rsidRDefault="00BB63B0" w:rsidP="000F4383">
      <w:pPr>
        <w:autoSpaceDE w:val="0"/>
        <w:autoSpaceDN w:val="0"/>
        <w:adjustRightInd w:val="0"/>
        <w:spacing w:after="0" w:line="240" w:lineRule="auto"/>
        <w:ind w:firstLine="698"/>
        <w:rPr>
          <w:rFonts w:ascii="Times New Roman" w:hAnsi="Times New Roman"/>
          <w:sz w:val="20"/>
          <w:szCs w:val="20"/>
        </w:rPr>
      </w:pPr>
      <w:r w:rsidRPr="006306FD">
        <w:rPr>
          <w:rFonts w:ascii="Times New Roman" w:hAnsi="Times New Roman"/>
          <w:sz w:val="20"/>
          <w:szCs w:val="20"/>
        </w:rPr>
        <w:pict>
          <v:shape id="_x0000_i1026" type="#_x0000_t75" style="width:183.75pt;height:81.65pt">
            <v:imagedata r:id="rId10" o:title=""/>
          </v:shape>
        </w:pic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r w:rsidRPr="00F42C6B">
        <w:rPr>
          <w:rFonts w:ascii="Times New Roman" w:hAnsi="Times New Roman"/>
          <w:sz w:val="20"/>
          <w:szCs w:val="20"/>
        </w:rPr>
        <w:t xml:space="preserve">где </w:t>
      </w:r>
      <w:r w:rsidR="00BB63B0" w:rsidRPr="006306FD">
        <w:rPr>
          <w:rFonts w:ascii="Times New Roman" w:hAnsi="Times New Roman"/>
          <w:sz w:val="20"/>
          <w:szCs w:val="20"/>
        </w:rPr>
        <w:pict>
          <v:shape id="_x0000_i1027" type="#_x0000_t75" style="width:31.7pt;height:23.65pt">
            <v:imagedata r:id="rId11" o:title=""/>
          </v:shape>
        </w:pict>
      </w:r>
      <w:r w:rsidRPr="00F42C6B">
        <w:rPr>
          <w:rFonts w:ascii="Times New Roman" w:hAnsi="Times New Roman"/>
          <w:sz w:val="20"/>
          <w:szCs w:val="20"/>
        </w:rP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F42C6B" w:rsidRPr="00F42C6B" w:rsidRDefault="00BB63B0" w:rsidP="00F42C6B">
      <w:pPr>
        <w:autoSpaceDE w:val="0"/>
        <w:autoSpaceDN w:val="0"/>
        <w:adjustRightInd w:val="0"/>
        <w:spacing w:after="0" w:line="240" w:lineRule="auto"/>
        <w:ind w:firstLine="720"/>
        <w:jc w:val="both"/>
        <w:rPr>
          <w:rFonts w:ascii="Times New Roman" w:hAnsi="Times New Roman"/>
          <w:sz w:val="20"/>
          <w:szCs w:val="20"/>
        </w:rPr>
      </w:pPr>
      <w:r w:rsidRPr="006306FD">
        <w:rPr>
          <w:rFonts w:ascii="Times New Roman" w:hAnsi="Times New Roman"/>
          <w:sz w:val="20"/>
          <w:szCs w:val="20"/>
        </w:rPr>
        <w:pict>
          <v:shape id="_x0000_i1028" type="#_x0000_t75" style="width:15.6pt;height:23.65pt">
            <v:imagedata r:id="rId12" o:title=""/>
          </v:shape>
        </w:pict>
      </w:r>
      <w:r w:rsidR="00F42C6B" w:rsidRPr="00F42C6B">
        <w:rPr>
          <w:rFonts w:ascii="Times New Roman" w:hAnsi="Times New Roman"/>
          <w:sz w:val="20"/>
          <w:szCs w:val="20"/>
        </w:rPr>
        <w:t xml:space="preserve"> - количество полных базовых периодов с момента выдачи кредита до даты k-го денежного потока (платежа);</w:t>
      </w:r>
    </w:p>
    <w:p w:rsidR="00F42C6B" w:rsidRPr="00F42C6B" w:rsidRDefault="00BB63B0" w:rsidP="00F42C6B">
      <w:pPr>
        <w:autoSpaceDE w:val="0"/>
        <w:autoSpaceDN w:val="0"/>
        <w:adjustRightInd w:val="0"/>
        <w:spacing w:after="0" w:line="240" w:lineRule="auto"/>
        <w:ind w:firstLine="720"/>
        <w:jc w:val="both"/>
        <w:rPr>
          <w:rFonts w:ascii="Times New Roman" w:hAnsi="Times New Roman"/>
          <w:sz w:val="20"/>
          <w:szCs w:val="20"/>
        </w:rPr>
      </w:pPr>
      <w:r w:rsidRPr="006306FD">
        <w:rPr>
          <w:rFonts w:ascii="Times New Roman" w:hAnsi="Times New Roman"/>
          <w:sz w:val="20"/>
          <w:szCs w:val="20"/>
        </w:rPr>
        <w:pict>
          <v:shape id="_x0000_i1029" type="#_x0000_t75" style="width:14.5pt;height:23.65pt">
            <v:imagedata r:id="rId13" o:title=""/>
          </v:shape>
        </w:pict>
      </w:r>
      <w:r w:rsidR="00F42C6B" w:rsidRPr="00F42C6B">
        <w:rPr>
          <w:rFonts w:ascii="Times New Roman" w:hAnsi="Times New Roman"/>
          <w:sz w:val="20"/>
          <w:szCs w:val="20"/>
        </w:rPr>
        <w:t xml:space="preserve"> - срок, выраженный в долях базового периода, с момента завершения </w:t>
      </w:r>
      <w:proofErr w:type="gramStart"/>
      <w:r w:rsidRPr="006306FD">
        <w:rPr>
          <w:rFonts w:ascii="Times New Roman" w:hAnsi="Times New Roman"/>
          <w:sz w:val="20"/>
          <w:szCs w:val="20"/>
        </w:rPr>
        <w:pict>
          <v:shape id="_x0000_i1030" type="#_x0000_t75" style="width:15.6pt;height:23.65pt">
            <v:imagedata r:id="rId14" o:title=""/>
          </v:shape>
        </w:pict>
      </w:r>
      <w:r w:rsidR="00F42C6B" w:rsidRPr="00F42C6B">
        <w:rPr>
          <w:rFonts w:ascii="Times New Roman" w:hAnsi="Times New Roman"/>
          <w:sz w:val="20"/>
          <w:szCs w:val="20"/>
        </w:rPr>
        <w:t>-</w:t>
      </w:r>
      <w:proofErr w:type="gramEnd"/>
      <w:r w:rsidR="00F42C6B" w:rsidRPr="00F42C6B">
        <w:rPr>
          <w:rFonts w:ascii="Times New Roman" w:hAnsi="Times New Roman"/>
          <w:sz w:val="20"/>
          <w:szCs w:val="20"/>
        </w:rPr>
        <w:t>го базового периода до даты k-го денежного потока;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proofErr w:type="spellStart"/>
      <w:r w:rsidRPr="00F42C6B">
        <w:rPr>
          <w:rFonts w:ascii="Times New Roman" w:hAnsi="Times New Roman"/>
          <w:sz w:val="20"/>
          <w:szCs w:val="20"/>
        </w:rPr>
        <w:t>m</w:t>
      </w:r>
      <w:proofErr w:type="spellEnd"/>
      <w:r w:rsidRPr="00F42C6B">
        <w:rPr>
          <w:rFonts w:ascii="Times New Roman" w:hAnsi="Times New Roman"/>
          <w:sz w:val="20"/>
          <w:szCs w:val="20"/>
        </w:rPr>
        <w:t xml:space="preserve"> - количество денежных потоков (платежей);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proofErr w:type="spellStart"/>
      <w:r w:rsidRPr="00F42C6B">
        <w:rPr>
          <w:rFonts w:ascii="Times New Roman" w:hAnsi="Times New Roman"/>
          <w:sz w:val="20"/>
          <w:szCs w:val="20"/>
        </w:rPr>
        <w:t>i</w:t>
      </w:r>
      <w:proofErr w:type="spellEnd"/>
      <w:r w:rsidRPr="00F42C6B">
        <w:rPr>
          <w:rFonts w:ascii="Times New Roman" w:hAnsi="Times New Roman"/>
          <w:sz w:val="20"/>
          <w:szCs w:val="20"/>
        </w:rPr>
        <w:t xml:space="preserve"> - процентная ставка базового периода, выраженная в десятичной форме.</w:t>
      </w:r>
    </w:p>
    <w:p w:rsidR="002C40F4" w:rsidRPr="007617A3" w:rsidRDefault="002C40F4" w:rsidP="002C40F4">
      <w:pPr>
        <w:rPr>
          <w:rFonts w:ascii="Times New Roman" w:hAnsi="Times New Roman"/>
          <w:sz w:val="20"/>
          <w:szCs w:val="20"/>
        </w:rPr>
      </w:pPr>
      <w:bookmarkStart w:id="8" w:name="sub_603"/>
      <w:r w:rsidRPr="007617A3">
        <w:rPr>
          <w:rFonts w:ascii="Times New Roman" w:hAnsi="Times New Roman"/>
          <w:sz w:val="20"/>
          <w:szCs w:val="20"/>
        </w:rPr>
        <w:t xml:space="preserve">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00BB63B0" w:rsidRPr="006306FD">
        <w:rPr>
          <w:rFonts w:ascii="Times New Roman" w:hAnsi="Times New Roman"/>
          <w:sz w:val="20"/>
          <w:szCs w:val="20"/>
        </w:rPr>
        <w:pict>
          <v:shape id="_x0000_i1031" type="#_x0000_t75" style="width:23.1pt;height:19.35pt">
            <v:imagedata r:id="rId15" o:title=""/>
          </v:shape>
        </w:pict>
      </w:r>
      <w:r w:rsidRPr="007617A3">
        <w:rPr>
          <w:rFonts w:ascii="Times New Roman" w:hAnsi="Times New Roman"/>
          <w:sz w:val="20"/>
          <w:szCs w:val="20"/>
        </w:rPr>
        <w:t>.</w:t>
      </w:r>
    </w:p>
    <w:bookmarkEnd w:id="8"/>
    <w:p w:rsidR="00F42C6B" w:rsidRPr="00F42C6B" w:rsidRDefault="00F42C6B" w:rsidP="007617A3">
      <w:pPr>
        <w:autoSpaceDE w:val="0"/>
        <w:autoSpaceDN w:val="0"/>
        <w:adjustRightInd w:val="0"/>
        <w:spacing w:after="0" w:line="240" w:lineRule="auto"/>
        <w:jc w:val="both"/>
        <w:rPr>
          <w:rFonts w:ascii="Times New Roman" w:hAnsi="Times New Roman"/>
          <w:b/>
          <w:sz w:val="24"/>
          <w:szCs w:val="24"/>
          <w:u w:val="single"/>
        </w:rPr>
      </w:pPr>
      <w:r w:rsidRPr="00F42C6B">
        <w:rPr>
          <w:rFonts w:ascii="Times New Roman" w:hAnsi="Times New Roman"/>
          <w:sz w:val="24"/>
          <w:szCs w:val="24"/>
          <w:u w:val="single"/>
        </w:rPr>
        <w:t xml:space="preserve">В расчет полной стоимости потребительского кредита </w:t>
      </w:r>
      <w:r w:rsidRPr="00F42C6B">
        <w:rPr>
          <w:rFonts w:ascii="Times New Roman" w:hAnsi="Times New Roman"/>
          <w:b/>
          <w:sz w:val="24"/>
          <w:szCs w:val="24"/>
          <w:u w:val="single"/>
        </w:rPr>
        <w:t>включаются следующие платежи заемщика: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1) по погашению основной суммы долга по договору потребительского кредита;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2) по уплате процентов по договору потребительского кредита;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3) платежи заемщика в пользу</w:t>
      </w:r>
      <w:r w:rsidRPr="00954EE9">
        <w:rPr>
          <w:rFonts w:ascii="Times New Roman" w:hAnsi="Times New Roman"/>
          <w:sz w:val="24"/>
          <w:szCs w:val="24"/>
        </w:rPr>
        <w:t xml:space="preserve"> Банка</w:t>
      </w:r>
      <w:r w:rsidRPr="00F42C6B">
        <w:rPr>
          <w:rFonts w:ascii="Times New Roman" w:hAnsi="Times New Roman"/>
          <w:sz w:val="24"/>
          <w:szCs w:val="24"/>
        </w:rPr>
        <w:t>, если обязанность заемщика по таким платежам следует из условий договора потребительского кредита и (или) если выдача потребительского кредита поставлена в зависимость от совершения таких платежей;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4) плата за выпуск и обслуживание электронного средства платежа при заключении и исполнении договора потребительского кредита (</w:t>
      </w:r>
      <w:r w:rsidRPr="00954EE9">
        <w:rPr>
          <w:rFonts w:ascii="Times New Roman" w:hAnsi="Times New Roman"/>
          <w:sz w:val="24"/>
          <w:szCs w:val="24"/>
        </w:rPr>
        <w:t>банковская карта</w:t>
      </w:r>
      <w:r w:rsidRPr="00F42C6B">
        <w:rPr>
          <w:rFonts w:ascii="Times New Roman" w:hAnsi="Times New Roman"/>
          <w:sz w:val="24"/>
          <w:szCs w:val="24"/>
        </w:rPr>
        <w:t>);</w:t>
      </w:r>
    </w:p>
    <w:p w:rsidR="009979C9" w:rsidRPr="00954EE9" w:rsidRDefault="006306FD" w:rsidP="00F42C6B">
      <w:pPr>
        <w:autoSpaceDE w:val="0"/>
        <w:autoSpaceDN w:val="0"/>
        <w:adjustRightInd w:val="0"/>
        <w:spacing w:after="0" w:line="240" w:lineRule="auto"/>
        <w:ind w:firstLine="720"/>
        <w:jc w:val="both"/>
        <w:rPr>
          <w:rFonts w:ascii="Times New Roman" w:hAnsi="Times New Roman"/>
          <w:sz w:val="24"/>
          <w:szCs w:val="24"/>
        </w:rPr>
      </w:pPr>
      <w:hyperlink r:id="rId16" w:history="1">
        <w:r w:rsidR="00F42C6B" w:rsidRPr="009C5BCE">
          <w:rPr>
            <w:rFonts w:ascii="Times New Roman" w:hAnsi="Times New Roman"/>
            <w:sz w:val="24"/>
            <w:szCs w:val="24"/>
          </w:rPr>
          <w:t>5)</w:t>
        </w:r>
      </w:hyperlink>
      <w:r w:rsidR="00F42C6B" w:rsidRPr="00F42C6B">
        <w:rPr>
          <w:rFonts w:ascii="Times New Roman" w:hAnsi="Times New Roman"/>
          <w:sz w:val="24"/>
          <w:szCs w:val="24"/>
        </w:rPr>
        <w:t xml:space="preserve"> платежи в пользу третьих лиц, если обязанность заемщика по уплате таких платежей следует из условий договора потребительского кредита,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w:t>
      </w:r>
    </w:p>
    <w:p w:rsidR="009979C9" w:rsidRPr="00954EE9"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 xml:space="preserve">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w:t>
      </w:r>
      <w:r w:rsidR="009979C9" w:rsidRPr="00954EE9">
        <w:rPr>
          <w:rFonts w:ascii="Times New Roman" w:hAnsi="Times New Roman"/>
          <w:sz w:val="24"/>
          <w:szCs w:val="24"/>
        </w:rPr>
        <w:t xml:space="preserve">Банк </w:t>
      </w:r>
      <w:r w:rsidRPr="00F42C6B">
        <w:rPr>
          <w:rFonts w:ascii="Times New Roman" w:hAnsi="Times New Roman"/>
          <w:sz w:val="24"/>
          <w:szCs w:val="24"/>
        </w:rPr>
        <w:t>не учитывает такие особенности, заемщик должен быть проинформирован об этом. В случае</w:t>
      </w:r>
      <w:proofErr w:type="gramStart"/>
      <w:r w:rsidRPr="00F42C6B">
        <w:rPr>
          <w:rFonts w:ascii="Times New Roman" w:hAnsi="Times New Roman"/>
          <w:sz w:val="24"/>
          <w:szCs w:val="24"/>
        </w:rPr>
        <w:t>,</w:t>
      </w:r>
      <w:proofErr w:type="gramEnd"/>
      <w:r w:rsidRPr="00F42C6B">
        <w:rPr>
          <w:rFonts w:ascii="Times New Roman" w:hAnsi="Times New Roman"/>
          <w:sz w:val="24"/>
          <w:szCs w:val="24"/>
        </w:rPr>
        <w:t xml:space="preserve"> если при расчете полной стоимости потребительского кредита платежи в пользу третьих лиц не могут быть однозначно определены на весь срок кредитования, в расчет полной стоимости потребительского кредита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В случае</w:t>
      </w:r>
      <w:proofErr w:type="gramStart"/>
      <w:r w:rsidRPr="00F42C6B">
        <w:rPr>
          <w:rFonts w:ascii="Times New Roman" w:hAnsi="Times New Roman"/>
          <w:sz w:val="24"/>
          <w:szCs w:val="24"/>
        </w:rPr>
        <w:t>,</w:t>
      </w:r>
      <w:proofErr w:type="gramEnd"/>
      <w:r w:rsidRPr="00F42C6B">
        <w:rPr>
          <w:rFonts w:ascii="Times New Roman" w:hAnsi="Times New Roman"/>
          <w:sz w:val="24"/>
          <w:szCs w:val="24"/>
        </w:rPr>
        <w:t xml:space="preserve"> если договором потребительского кредита определены несколько третьих лиц, расчет полной стоимости потребительского кредита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а также информации о том, что при обращении заемщика к иному лицу полная стоимость потребительского кредита может отличаться от расчетной;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 xml:space="preserve">6) сумма страховой премии по договору страхования в случае, если </w:t>
      </w:r>
      <w:proofErr w:type="spellStart"/>
      <w:r w:rsidRPr="00F42C6B">
        <w:rPr>
          <w:rFonts w:ascii="Times New Roman" w:hAnsi="Times New Roman"/>
          <w:sz w:val="24"/>
          <w:szCs w:val="24"/>
        </w:rPr>
        <w:t>выгодоприобретателем</w:t>
      </w:r>
      <w:proofErr w:type="spellEnd"/>
      <w:r w:rsidRPr="00F42C6B">
        <w:rPr>
          <w:rFonts w:ascii="Times New Roman" w:hAnsi="Times New Roman"/>
          <w:sz w:val="24"/>
          <w:szCs w:val="24"/>
        </w:rPr>
        <w:t xml:space="preserve"> по такому договору не является заемщик или лицо, признаваемое его близким родственником;</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в том числе в части срока возврата потребительского кредита и (или) полной стоимости кредита в части процентной ставки и иных платежей.</w:t>
      </w:r>
    </w:p>
    <w:p w:rsidR="002C40F4" w:rsidRPr="00954EE9" w:rsidRDefault="002C40F4" w:rsidP="002C40F4">
      <w:pPr>
        <w:spacing w:after="240" w:line="248" w:lineRule="atLeast"/>
        <w:rPr>
          <w:rFonts w:ascii="Times New Roman" w:hAnsi="Times New Roman"/>
          <w:color w:val="000000"/>
          <w:u w:val="single"/>
        </w:rPr>
      </w:pPr>
    </w:p>
    <w:p w:rsidR="004C29E8" w:rsidRDefault="004C29E8" w:rsidP="00D54181">
      <w:pPr>
        <w:autoSpaceDE w:val="0"/>
        <w:autoSpaceDN w:val="0"/>
        <w:adjustRightInd w:val="0"/>
        <w:spacing w:after="0" w:line="240" w:lineRule="auto"/>
        <w:ind w:firstLine="720"/>
        <w:jc w:val="both"/>
        <w:rPr>
          <w:rFonts w:ascii="Times New Roman" w:hAnsi="Times New Roman"/>
          <w:sz w:val="24"/>
          <w:szCs w:val="24"/>
          <w:u w:val="single"/>
        </w:rPr>
      </w:pPr>
      <w:bookmarkStart w:id="9" w:name="sub_605"/>
      <w:bookmarkEnd w:id="7"/>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u w:val="single"/>
        </w:rPr>
      </w:pPr>
      <w:r w:rsidRPr="00D54181">
        <w:rPr>
          <w:rFonts w:ascii="Times New Roman" w:hAnsi="Times New Roman"/>
          <w:sz w:val="24"/>
          <w:szCs w:val="24"/>
          <w:u w:val="single"/>
        </w:rPr>
        <w:t xml:space="preserve">В расчет полной стоимости потребительского кредита </w:t>
      </w:r>
      <w:r w:rsidRPr="00D54181">
        <w:rPr>
          <w:rFonts w:ascii="Times New Roman" w:hAnsi="Times New Roman"/>
          <w:b/>
          <w:sz w:val="24"/>
          <w:szCs w:val="24"/>
          <w:u w:val="single"/>
        </w:rPr>
        <w:t>не включаются:</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1) платежи заемщика, обязанность осуществления которых заемщиком следует не из условий договора потребительского кредита, а из требований федерального закона;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2) платежи, связанные с неисполнением или ненадлежащим исполнением заемщиком условий договора потребительского кредита;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 xml:space="preserve">3) платежи заемщика по обслуживанию кредита, которые предусмотрены договором потребительского кредита и величина и (или) сроки </w:t>
      </w:r>
      <w:proofErr w:type="gramStart"/>
      <w:r w:rsidRPr="00D54181">
        <w:rPr>
          <w:rFonts w:ascii="Times New Roman" w:hAnsi="Times New Roman"/>
          <w:sz w:val="24"/>
          <w:szCs w:val="24"/>
        </w:rPr>
        <w:t>уплаты</w:t>
      </w:r>
      <w:proofErr w:type="gramEnd"/>
      <w:r w:rsidRPr="00D54181">
        <w:rPr>
          <w:rFonts w:ascii="Times New Roman" w:hAnsi="Times New Roman"/>
          <w:sz w:val="24"/>
          <w:szCs w:val="24"/>
        </w:rPr>
        <w:t xml:space="preserve"> которых зависят от решения заемщика и (или) варианта его поведения;</w:t>
      </w:r>
    </w:p>
    <w:p w:rsidR="00D54181" w:rsidRPr="00D54181" w:rsidRDefault="006306FD" w:rsidP="00D54181">
      <w:pPr>
        <w:autoSpaceDE w:val="0"/>
        <w:autoSpaceDN w:val="0"/>
        <w:adjustRightInd w:val="0"/>
        <w:spacing w:after="0" w:line="240" w:lineRule="auto"/>
        <w:ind w:firstLine="720"/>
        <w:jc w:val="both"/>
        <w:rPr>
          <w:rFonts w:ascii="Times New Roman" w:hAnsi="Times New Roman"/>
          <w:sz w:val="24"/>
          <w:szCs w:val="24"/>
        </w:rPr>
      </w:pPr>
      <w:hyperlink r:id="rId17" w:history="1">
        <w:r w:rsidR="00D54181" w:rsidRPr="00954EE9">
          <w:rPr>
            <w:rFonts w:ascii="Times New Roman" w:hAnsi="Times New Roman"/>
            <w:sz w:val="24"/>
            <w:szCs w:val="24"/>
          </w:rPr>
          <w:t>4)</w:t>
        </w:r>
      </w:hyperlink>
      <w:r w:rsidR="00D54181" w:rsidRPr="00D54181">
        <w:rPr>
          <w:rFonts w:ascii="Times New Roman" w:hAnsi="Times New Roman"/>
          <w:sz w:val="24"/>
          <w:szCs w:val="24"/>
        </w:rPr>
        <w:t xml:space="preserve">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proofErr w:type="gramStart"/>
      <w:r w:rsidRPr="00D54181">
        <w:rPr>
          <w:rFonts w:ascii="Times New Roman" w:hAnsi="Times New Roman"/>
          <w:sz w:val="24"/>
          <w:szCs w:val="24"/>
        </w:rPr>
        <w:t>5) платежи заемщика за услуги, оказание которых не обусловливает возможность получения потребительского кредита и не влияет на величину полной стоимости потребительского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w:t>
      </w:r>
      <w:proofErr w:type="gramEnd"/>
      <w:r w:rsidRPr="00D54181">
        <w:rPr>
          <w:rFonts w:ascii="Times New Roman" w:hAnsi="Times New Roman"/>
          <w:sz w:val="24"/>
          <w:szCs w:val="24"/>
        </w:rPr>
        <w:t xml:space="preserve"> части оплаты пропорционально стоимости части услуги, оказанной до уведомления об отказе.</w:t>
      </w:r>
    </w:p>
    <w:p w:rsidR="00D31297" w:rsidRPr="00954EE9" w:rsidRDefault="00D31297" w:rsidP="00D54181">
      <w:pPr>
        <w:autoSpaceDE w:val="0"/>
        <w:autoSpaceDN w:val="0"/>
        <w:adjustRightInd w:val="0"/>
        <w:spacing w:after="0" w:line="240" w:lineRule="auto"/>
        <w:ind w:firstLine="720"/>
        <w:jc w:val="both"/>
        <w:rPr>
          <w:rFonts w:ascii="Times New Roman" w:hAnsi="Times New Roman"/>
          <w:sz w:val="24"/>
          <w:szCs w:val="24"/>
        </w:rPr>
      </w:pPr>
      <w:bookmarkStart w:id="10" w:name="sub_606"/>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proofErr w:type="gramStart"/>
      <w:r w:rsidRPr="00D54181">
        <w:rPr>
          <w:rFonts w:ascii="Times New Roman" w:hAnsi="Times New Roman"/>
          <w:sz w:val="24"/>
          <w:szCs w:val="24"/>
        </w:rPr>
        <w:t xml:space="preserve">При предоставлении потребительского кредита с </w:t>
      </w:r>
      <w:hyperlink w:anchor="sub_3014" w:history="1">
        <w:r w:rsidRPr="00954EE9">
          <w:rPr>
            <w:rFonts w:ascii="Times New Roman" w:hAnsi="Times New Roman"/>
            <w:sz w:val="24"/>
            <w:szCs w:val="24"/>
          </w:rPr>
          <w:t>лимитом кредитования</w:t>
        </w:r>
      </w:hyperlink>
      <w:r w:rsidRPr="00D54181">
        <w:rPr>
          <w:rFonts w:ascii="Times New Roman" w:hAnsi="Times New Roman"/>
          <w:sz w:val="24"/>
          <w:szCs w:val="24"/>
        </w:rPr>
        <w:t xml:space="preserve"> в расчет полной стоимости потребительского кредита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w:t>
      </w:r>
      <w:r w:rsidR="00D31297" w:rsidRPr="00954EE9">
        <w:rPr>
          <w:rFonts w:ascii="Times New Roman" w:hAnsi="Times New Roman"/>
          <w:sz w:val="24"/>
          <w:szCs w:val="24"/>
        </w:rPr>
        <w:t>)</w:t>
      </w:r>
      <w:r w:rsidRPr="00D54181">
        <w:rPr>
          <w:rFonts w:ascii="Times New Roman" w:hAnsi="Times New Roman"/>
          <w:sz w:val="24"/>
          <w:szCs w:val="24"/>
        </w:rPr>
        <w:t>,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r w:rsidRPr="00954EE9">
        <w:rPr>
          <w:rFonts w:ascii="Times New Roman" w:hAnsi="Times New Roman"/>
          <w:sz w:val="24"/>
          <w:szCs w:val="24"/>
        </w:rPr>
        <w:t xml:space="preserve"> (банковской карты).</w:t>
      </w:r>
      <w:proofErr w:type="gramEnd"/>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bookmarkStart w:id="11" w:name="sub_607"/>
      <w:bookmarkEnd w:id="10"/>
      <w:r w:rsidRPr="00D54181">
        <w:rPr>
          <w:rFonts w:ascii="Times New Roman" w:hAnsi="Times New Roman"/>
          <w:sz w:val="24"/>
          <w:szCs w:val="24"/>
        </w:rPr>
        <w:t>В случае</w:t>
      </w:r>
      <w:proofErr w:type="gramStart"/>
      <w:r w:rsidRPr="00D54181">
        <w:rPr>
          <w:rFonts w:ascii="Times New Roman" w:hAnsi="Times New Roman"/>
          <w:sz w:val="24"/>
          <w:szCs w:val="24"/>
        </w:rPr>
        <w:t>,</w:t>
      </w:r>
      <w:proofErr w:type="gramEnd"/>
      <w:r w:rsidRPr="00D54181">
        <w:rPr>
          <w:rFonts w:ascii="Times New Roman" w:hAnsi="Times New Roman"/>
          <w:sz w:val="24"/>
          <w:szCs w:val="24"/>
        </w:rPr>
        <w:t xml:space="preserve"> если условиями договора потребительского кредита предполагается уплата заемщиком различных платежей заемщика в зависимости от его решения, расчет полной стоимости потребительского кредита производится исходя из максимально возможных суммы потребительского кредита и сроков возврата потребительского кредита, равномерных платежей по договору потребительского кредита (возврата основной суммы долга, уплаты процентов и иных платежей, определенных условиями договора потребительского кредита</w:t>
      </w:r>
      <w:r w:rsidR="00D31297" w:rsidRPr="00954EE9">
        <w:rPr>
          <w:rFonts w:ascii="Times New Roman" w:hAnsi="Times New Roman"/>
          <w:sz w:val="24"/>
          <w:szCs w:val="24"/>
        </w:rPr>
        <w:t>)</w:t>
      </w:r>
      <w:r w:rsidRPr="00D54181">
        <w:rPr>
          <w:rFonts w:ascii="Times New Roman" w:hAnsi="Times New Roman"/>
          <w:sz w:val="24"/>
          <w:szCs w:val="24"/>
        </w:rPr>
        <w:t>. В случае</w:t>
      </w:r>
      <w:proofErr w:type="gramStart"/>
      <w:r w:rsidRPr="00D54181">
        <w:rPr>
          <w:rFonts w:ascii="Times New Roman" w:hAnsi="Times New Roman"/>
          <w:sz w:val="24"/>
          <w:szCs w:val="24"/>
        </w:rPr>
        <w:t>,</w:t>
      </w:r>
      <w:proofErr w:type="gramEnd"/>
      <w:r w:rsidRPr="00D54181">
        <w:rPr>
          <w:rFonts w:ascii="Times New Roman" w:hAnsi="Times New Roman"/>
          <w:sz w:val="24"/>
          <w:szCs w:val="24"/>
        </w:rPr>
        <w:t xml:space="preserve"> если договором потребительского кредита предусмотрен минимальный ежемесячный платеж, расчет полной стоимости потребительского кредита производится исходя из данного условия.</w:t>
      </w:r>
    </w:p>
    <w:p w:rsidR="00D31297" w:rsidRPr="00954EE9" w:rsidRDefault="00D31297" w:rsidP="00D54181">
      <w:pPr>
        <w:autoSpaceDE w:val="0"/>
        <w:autoSpaceDN w:val="0"/>
        <w:adjustRightInd w:val="0"/>
        <w:spacing w:after="0" w:line="240" w:lineRule="auto"/>
        <w:ind w:firstLine="720"/>
        <w:jc w:val="both"/>
        <w:rPr>
          <w:rFonts w:ascii="Times New Roman" w:hAnsi="Times New Roman"/>
          <w:sz w:val="24"/>
          <w:szCs w:val="24"/>
        </w:rPr>
      </w:pPr>
      <w:bookmarkStart w:id="12" w:name="sub_608"/>
      <w:bookmarkEnd w:id="11"/>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 xml:space="preserve">Банк России ежеквартально рассчитывает и опубликовывает </w:t>
      </w:r>
      <w:hyperlink r:id="rId18" w:history="1">
        <w:r w:rsidRPr="00954EE9">
          <w:rPr>
            <w:rFonts w:ascii="Times New Roman" w:hAnsi="Times New Roman"/>
            <w:sz w:val="24"/>
            <w:szCs w:val="24"/>
          </w:rPr>
          <w:t>среднерыночное значение</w:t>
        </w:r>
      </w:hyperlink>
      <w:r w:rsidRPr="00D54181">
        <w:rPr>
          <w:rFonts w:ascii="Times New Roman" w:hAnsi="Times New Roman"/>
          <w:sz w:val="24"/>
          <w:szCs w:val="24"/>
        </w:rPr>
        <w:t xml:space="preserve"> полной стоимости потребительского кредита</w:t>
      </w:r>
      <w:r w:rsidR="00D31297" w:rsidRPr="00954EE9">
        <w:rPr>
          <w:rFonts w:ascii="Times New Roman" w:hAnsi="Times New Roman"/>
          <w:sz w:val="24"/>
          <w:szCs w:val="24"/>
        </w:rPr>
        <w:t>,</w:t>
      </w:r>
      <w:r w:rsidRPr="00D54181">
        <w:rPr>
          <w:rFonts w:ascii="Times New Roman" w:hAnsi="Times New Roman"/>
          <w:sz w:val="24"/>
          <w:szCs w:val="24"/>
        </w:rPr>
        <w:t xml:space="preserve"> которо</w:t>
      </w:r>
      <w:r w:rsidR="00D31297" w:rsidRPr="00954EE9">
        <w:rPr>
          <w:rFonts w:ascii="Times New Roman" w:hAnsi="Times New Roman"/>
          <w:sz w:val="24"/>
          <w:szCs w:val="24"/>
        </w:rPr>
        <w:t>е</w:t>
      </w:r>
      <w:r w:rsidRPr="00D54181">
        <w:rPr>
          <w:rFonts w:ascii="Times New Roman" w:hAnsi="Times New Roman"/>
          <w:sz w:val="24"/>
          <w:szCs w:val="24"/>
        </w:rPr>
        <w:t xml:space="preserve"> подлежит применению</w:t>
      </w:r>
      <w:r w:rsidR="00F939D3" w:rsidRPr="00954EE9">
        <w:rPr>
          <w:rFonts w:ascii="Times New Roman" w:hAnsi="Times New Roman"/>
          <w:sz w:val="24"/>
          <w:szCs w:val="24"/>
        </w:rPr>
        <w:t xml:space="preserve"> АО КБ «НИБ»</w:t>
      </w:r>
      <w:r w:rsidRPr="00D54181">
        <w:rPr>
          <w:rFonts w:ascii="Times New Roman" w:hAnsi="Times New Roman"/>
          <w:sz w:val="24"/>
          <w:szCs w:val="24"/>
        </w:rPr>
        <w:t>.</w:t>
      </w:r>
    </w:p>
    <w:p w:rsidR="00A555BC" w:rsidRDefault="00A555BC" w:rsidP="00D54181">
      <w:pPr>
        <w:autoSpaceDE w:val="0"/>
        <w:autoSpaceDN w:val="0"/>
        <w:adjustRightInd w:val="0"/>
        <w:spacing w:after="0" w:line="240" w:lineRule="auto"/>
        <w:ind w:firstLine="720"/>
        <w:jc w:val="both"/>
        <w:rPr>
          <w:rFonts w:ascii="Times New Roman" w:hAnsi="Times New Roman"/>
          <w:sz w:val="24"/>
          <w:szCs w:val="24"/>
          <w:highlight w:val="lightGray"/>
        </w:rPr>
      </w:pPr>
      <w:bookmarkStart w:id="13" w:name="sub_6011"/>
      <w:bookmarkEnd w:id="12"/>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highlight w:val="lightGray"/>
        </w:rPr>
        <w:t xml:space="preserve">На момент заключения договора потребительского кредита полная стоимость потребительского кредита не может превышать рассчитанное Банком России </w:t>
      </w:r>
      <w:r w:rsidR="00D31297" w:rsidRPr="00A555BC">
        <w:rPr>
          <w:rFonts w:ascii="Times New Roman" w:hAnsi="Times New Roman"/>
          <w:sz w:val="24"/>
          <w:szCs w:val="24"/>
          <w:highlight w:val="lightGray"/>
        </w:rPr>
        <w:t xml:space="preserve"> предельное значение полной стоимости кредита.</w:t>
      </w:r>
      <w:r w:rsidR="00D31297" w:rsidRPr="00954EE9">
        <w:rPr>
          <w:rFonts w:ascii="Times New Roman" w:hAnsi="Times New Roman"/>
          <w:sz w:val="24"/>
          <w:szCs w:val="24"/>
        </w:rPr>
        <w:t xml:space="preserve"> </w:t>
      </w:r>
    </w:p>
    <w:bookmarkEnd w:id="13"/>
    <w:p w:rsidR="00D54181" w:rsidRPr="00954EE9" w:rsidRDefault="00D54181" w:rsidP="002C40F4">
      <w:pPr>
        <w:spacing w:after="240" w:line="248" w:lineRule="atLeast"/>
        <w:jc w:val="both"/>
        <w:rPr>
          <w:rFonts w:ascii="Times New Roman" w:hAnsi="Times New Roman"/>
          <w:color w:val="000000"/>
          <w:sz w:val="24"/>
          <w:szCs w:val="24"/>
          <w:u w:val="single"/>
        </w:rPr>
      </w:pPr>
    </w:p>
    <w:p w:rsidR="00D54181" w:rsidRPr="00954EE9" w:rsidRDefault="00D54181" w:rsidP="002C40F4">
      <w:pPr>
        <w:spacing w:after="240" w:line="248" w:lineRule="atLeast"/>
        <w:jc w:val="both"/>
        <w:rPr>
          <w:rFonts w:ascii="Times New Roman" w:hAnsi="Times New Roman"/>
          <w:color w:val="000000"/>
          <w:sz w:val="24"/>
          <w:szCs w:val="24"/>
          <w:u w:val="single"/>
        </w:rPr>
      </w:pPr>
    </w:p>
    <w:p w:rsidR="00D54181" w:rsidRPr="00954EE9" w:rsidRDefault="00D54181" w:rsidP="002C40F4">
      <w:pPr>
        <w:spacing w:after="240" w:line="248" w:lineRule="atLeast"/>
        <w:jc w:val="both"/>
        <w:rPr>
          <w:rFonts w:ascii="Times New Roman" w:hAnsi="Times New Roman"/>
          <w:color w:val="000000"/>
          <w:sz w:val="24"/>
          <w:szCs w:val="24"/>
          <w:u w:val="single"/>
        </w:rPr>
      </w:pPr>
    </w:p>
    <w:bookmarkEnd w:id="9"/>
    <w:p w:rsidR="002C40F4" w:rsidRPr="00954EE9" w:rsidRDefault="002C40F4" w:rsidP="00D80FD4">
      <w:pPr>
        <w:spacing w:after="0" w:line="240" w:lineRule="auto"/>
        <w:jc w:val="both"/>
        <w:rPr>
          <w:rFonts w:ascii="Times New Roman" w:hAnsi="Times New Roman"/>
          <w:color w:val="FF0000"/>
          <w:sz w:val="24"/>
          <w:szCs w:val="24"/>
        </w:rPr>
      </w:pPr>
    </w:p>
    <w:sectPr w:rsidR="002C40F4" w:rsidRPr="00954EE9" w:rsidSect="00D80FD4">
      <w:pgSz w:w="11906" w:h="16838"/>
      <w:pgMar w:top="709"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1C" w:rsidRDefault="00B6581C" w:rsidP="00B51A2F">
      <w:pPr>
        <w:spacing w:after="0" w:line="240" w:lineRule="auto"/>
      </w:pPr>
      <w:r>
        <w:separator/>
      </w:r>
    </w:p>
  </w:endnote>
  <w:endnote w:type="continuationSeparator" w:id="0">
    <w:p w:rsidR="00B6581C" w:rsidRDefault="00B6581C" w:rsidP="00B5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1C" w:rsidRDefault="00B6581C" w:rsidP="00B51A2F">
      <w:pPr>
        <w:spacing w:after="0" w:line="240" w:lineRule="auto"/>
      </w:pPr>
      <w:r>
        <w:separator/>
      </w:r>
    </w:p>
  </w:footnote>
  <w:footnote w:type="continuationSeparator" w:id="0">
    <w:p w:rsidR="00B6581C" w:rsidRDefault="00B6581C" w:rsidP="00B51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851"/>
    <w:multiLevelType w:val="multilevel"/>
    <w:tmpl w:val="E00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4B37"/>
    <w:multiLevelType w:val="hybridMultilevel"/>
    <w:tmpl w:val="69EE71EA"/>
    <w:lvl w:ilvl="0" w:tplc="64822E44">
      <w:start w:val="1"/>
      <w:numFmt w:val="decimal"/>
      <w:lvlText w:val="%1)"/>
      <w:lvlJc w:val="left"/>
      <w:pPr>
        <w:ind w:left="720" w:hanging="360"/>
      </w:pPr>
      <w:rPr>
        <w:rFonts w:cs="Times New Roman" w:hint="default"/>
        <w:b/>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454174"/>
    <w:multiLevelType w:val="hybridMultilevel"/>
    <w:tmpl w:val="492EDD36"/>
    <w:lvl w:ilvl="0" w:tplc="7396B9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6266B5"/>
    <w:multiLevelType w:val="hybridMultilevel"/>
    <w:tmpl w:val="39723388"/>
    <w:lvl w:ilvl="0" w:tplc="102EF944">
      <w:start w:val="1"/>
      <w:numFmt w:val="decimal"/>
      <w:lvlText w:val="%1)"/>
      <w:lvlJc w:val="left"/>
      <w:pPr>
        <w:ind w:left="1347" w:hanging="780"/>
      </w:pPr>
      <w:rPr>
        <w:rFonts w:ascii="Tahoma" w:eastAsia="Times New Roman" w:hAnsi="Tahoma" w:cs="Tahoma" w:hint="default"/>
        <w:color w:val="000000"/>
        <w:sz w:val="17"/>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5C30870"/>
    <w:multiLevelType w:val="multilevel"/>
    <w:tmpl w:val="A1222950"/>
    <w:lvl w:ilvl="0">
      <w:start w:val="4"/>
      <w:numFmt w:val="decimal"/>
      <w:lvlText w:val="%1."/>
      <w:lvlJc w:val="left"/>
      <w:pPr>
        <w:ind w:left="360" w:hanging="360"/>
      </w:pPr>
      <w:rPr>
        <w:rFonts w:cs="Times New Roman" w:hint="default"/>
      </w:rPr>
    </w:lvl>
    <w:lvl w:ilvl="1">
      <w:start w:val="1"/>
      <w:numFmt w:val="decimal"/>
      <w:lvlText w:val="5.%2."/>
      <w:lvlJc w:val="left"/>
      <w:pPr>
        <w:ind w:left="4613" w:hanging="36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2838" w:hanging="72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610" w:hanging="108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382" w:hanging="1440"/>
      </w:pPr>
      <w:rPr>
        <w:rFonts w:cs="Times New Roman" w:hint="default"/>
      </w:rPr>
    </w:lvl>
    <w:lvl w:ilvl="8">
      <w:start w:val="1"/>
      <w:numFmt w:val="decimal"/>
      <w:lvlText w:val="%1.%2.%3.%4.%5.%6.%7.%8.%9."/>
      <w:lvlJc w:val="left"/>
      <w:pPr>
        <w:ind w:left="7448" w:hanging="1800"/>
      </w:pPr>
      <w:rPr>
        <w:rFonts w:cs="Times New Roman" w:hint="default"/>
      </w:rPr>
    </w:lvl>
  </w:abstractNum>
  <w:abstractNum w:abstractNumId="5">
    <w:nsid w:val="607C46E4"/>
    <w:multiLevelType w:val="hybridMultilevel"/>
    <w:tmpl w:val="D77C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D72725"/>
    <w:multiLevelType w:val="hybridMultilevel"/>
    <w:tmpl w:val="2FCAAF04"/>
    <w:lvl w:ilvl="0" w:tplc="979CE83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0B93BC8"/>
    <w:multiLevelType w:val="hybridMultilevel"/>
    <w:tmpl w:val="5592458A"/>
    <w:lvl w:ilvl="0" w:tplc="EF3A275C">
      <w:start w:val="1"/>
      <w:numFmt w:val="decimal"/>
      <w:lvlText w:val="%1)"/>
      <w:lvlJc w:val="left"/>
      <w:pPr>
        <w:ind w:left="720" w:hanging="360"/>
      </w:pPr>
      <w:rPr>
        <w:rFonts w:cs="Times New Roman" w:hint="default"/>
        <w:b/>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8BC"/>
    <w:rsid w:val="00012D90"/>
    <w:rsid w:val="000205D7"/>
    <w:rsid w:val="000436A0"/>
    <w:rsid w:val="00074E8F"/>
    <w:rsid w:val="000844E8"/>
    <w:rsid w:val="0009411D"/>
    <w:rsid w:val="000A2832"/>
    <w:rsid w:val="000A4B82"/>
    <w:rsid w:val="000A6455"/>
    <w:rsid w:val="000A78EA"/>
    <w:rsid w:val="000C3D0C"/>
    <w:rsid w:val="000E00E7"/>
    <w:rsid w:val="000F4383"/>
    <w:rsid w:val="000F56D6"/>
    <w:rsid w:val="000F66EB"/>
    <w:rsid w:val="00100EC0"/>
    <w:rsid w:val="001037A0"/>
    <w:rsid w:val="00126CCB"/>
    <w:rsid w:val="00130A5F"/>
    <w:rsid w:val="00131CA1"/>
    <w:rsid w:val="0015467D"/>
    <w:rsid w:val="0018775B"/>
    <w:rsid w:val="001968BC"/>
    <w:rsid w:val="001B0A9D"/>
    <w:rsid w:val="001C79DF"/>
    <w:rsid w:val="001D5D28"/>
    <w:rsid w:val="00200AA0"/>
    <w:rsid w:val="00207F19"/>
    <w:rsid w:val="00214820"/>
    <w:rsid w:val="002227E5"/>
    <w:rsid w:val="00225451"/>
    <w:rsid w:val="00230275"/>
    <w:rsid w:val="002314FF"/>
    <w:rsid w:val="00240858"/>
    <w:rsid w:val="00253D57"/>
    <w:rsid w:val="00265362"/>
    <w:rsid w:val="0028285A"/>
    <w:rsid w:val="00283EED"/>
    <w:rsid w:val="00290AE7"/>
    <w:rsid w:val="002A362F"/>
    <w:rsid w:val="002B6272"/>
    <w:rsid w:val="002C40F4"/>
    <w:rsid w:val="003007C1"/>
    <w:rsid w:val="00310EFF"/>
    <w:rsid w:val="00345891"/>
    <w:rsid w:val="00362696"/>
    <w:rsid w:val="00366654"/>
    <w:rsid w:val="00367730"/>
    <w:rsid w:val="00371045"/>
    <w:rsid w:val="00373A68"/>
    <w:rsid w:val="00385180"/>
    <w:rsid w:val="003A2C40"/>
    <w:rsid w:val="003A4376"/>
    <w:rsid w:val="003B4F13"/>
    <w:rsid w:val="003D4999"/>
    <w:rsid w:val="003E2D55"/>
    <w:rsid w:val="003E424E"/>
    <w:rsid w:val="004149AA"/>
    <w:rsid w:val="00454569"/>
    <w:rsid w:val="00465031"/>
    <w:rsid w:val="00470D5C"/>
    <w:rsid w:val="00486D30"/>
    <w:rsid w:val="004A1D21"/>
    <w:rsid w:val="004B482E"/>
    <w:rsid w:val="004B64A3"/>
    <w:rsid w:val="004C29E8"/>
    <w:rsid w:val="004C49F5"/>
    <w:rsid w:val="004D0C40"/>
    <w:rsid w:val="004F746A"/>
    <w:rsid w:val="00500E34"/>
    <w:rsid w:val="005018E0"/>
    <w:rsid w:val="00564197"/>
    <w:rsid w:val="005643CD"/>
    <w:rsid w:val="00576F64"/>
    <w:rsid w:val="00580C49"/>
    <w:rsid w:val="005A26D8"/>
    <w:rsid w:val="005A671D"/>
    <w:rsid w:val="005B70E2"/>
    <w:rsid w:val="005B77AD"/>
    <w:rsid w:val="005C7A7A"/>
    <w:rsid w:val="005D018C"/>
    <w:rsid w:val="005D211B"/>
    <w:rsid w:val="005E370F"/>
    <w:rsid w:val="00607D6B"/>
    <w:rsid w:val="00611A8D"/>
    <w:rsid w:val="0062411F"/>
    <w:rsid w:val="006306FD"/>
    <w:rsid w:val="0065039D"/>
    <w:rsid w:val="00663031"/>
    <w:rsid w:val="00663449"/>
    <w:rsid w:val="0067455C"/>
    <w:rsid w:val="00692118"/>
    <w:rsid w:val="006A3484"/>
    <w:rsid w:val="006C4C3F"/>
    <w:rsid w:val="006D1465"/>
    <w:rsid w:val="006D31D6"/>
    <w:rsid w:val="00732C86"/>
    <w:rsid w:val="007617A3"/>
    <w:rsid w:val="007701F6"/>
    <w:rsid w:val="0077361E"/>
    <w:rsid w:val="00776EDA"/>
    <w:rsid w:val="007A4DCD"/>
    <w:rsid w:val="007A5B1F"/>
    <w:rsid w:val="007B4E3D"/>
    <w:rsid w:val="007C5E2B"/>
    <w:rsid w:val="007F1E5A"/>
    <w:rsid w:val="00803502"/>
    <w:rsid w:val="00804B7B"/>
    <w:rsid w:val="00805726"/>
    <w:rsid w:val="00805732"/>
    <w:rsid w:val="008142FC"/>
    <w:rsid w:val="00827B08"/>
    <w:rsid w:val="008365CE"/>
    <w:rsid w:val="008546FC"/>
    <w:rsid w:val="008637B8"/>
    <w:rsid w:val="008658AB"/>
    <w:rsid w:val="0088467E"/>
    <w:rsid w:val="008B4A8F"/>
    <w:rsid w:val="008B525C"/>
    <w:rsid w:val="008D1D5A"/>
    <w:rsid w:val="00954EE9"/>
    <w:rsid w:val="00960F50"/>
    <w:rsid w:val="009979C9"/>
    <w:rsid w:val="009A17EB"/>
    <w:rsid w:val="009A59D9"/>
    <w:rsid w:val="009C5BCE"/>
    <w:rsid w:val="009D7E9F"/>
    <w:rsid w:val="009E24A2"/>
    <w:rsid w:val="009E5466"/>
    <w:rsid w:val="009F45E3"/>
    <w:rsid w:val="009F502C"/>
    <w:rsid w:val="00A162E0"/>
    <w:rsid w:val="00A35DD1"/>
    <w:rsid w:val="00A4176F"/>
    <w:rsid w:val="00A46927"/>
    <w:rsid w:val="00A555BC"/>
    <w:rsid w:val="00A75133"/>
    <w:rsid w:val="00A900EE"/>
    <w:rsid w:val="00A947F4"/>
    <w:rsid w:val="00AE6B6F"/>
    <w:rsid w:val="00AF6952"/>
    <w:rsid w:val="00AF6D94"/>
    <w:rsid w:val="00B02DAD"/>
    <w:rsid w:val="00B0705A"/>
    <w:rsid w:val="00B2061F"/>
    <w:rsid w:val="00B22C1E"/>
    <w:rsid w:val="00B326AB"/>
    <w:rsid w:val="00B44521"/>
    <w:rsid w:val="00B51A2F"/>
    <w:rsid w:val="00B6581C"/>
    <w:rsid w:val="00B71969"/>
    <w:rsid w:val="00B74A88"/>
    <w:rsid w:val="00B76E33"/>
    <w:rsid w:val="00B923DF"/>
    <w:rsid w:val="00BA4E86"/>
    <w:rsid w:val="00BB5CBB"/>
    <w:rsid w:val="00BB63B0"/>
    <w:rsid w:val="00BC64BB"/>
    <w:rsid w:val="00BE2EA5"/>
    <w:rsid w:val="00C05564"/>
    <w:rsid w:val="00C2422A"/>
    <w:rsid w:val="00C318F9"/>
    <w:rsid w:val="00C35C25"/>
    <w:rsid w:val="00C43FA8"/>
    <w:rsid w:val="00C61813"/>
    <w:rsid w:val="00CA0788"/>
    <w:rsid w:val="00CC259D"/>
    <w:rsid w:val="00CD4C7B"/>
    <w:rsid w:val="00CD54FB"/>
    <w:rsid w:val="00CD5B99"/>
    <w:rsid w:val="00CF5C2C"/>
    <w:rsid w:val="00D01F15"/>
    <w:rsid w:val="00D038C7"/>
    <w:rsid w:val="00D138EF"/>
    <w:rsid w:val="00D26612"/>
    <w:rsid w:val="00D31297"/>
    <w:rsid w:val="00D33BFD"/>
    <w:rsid w:val="00D444EF"/>
    <w:rsid w:val="00D47398"/>
    <w:rsid w:val="00D47D48"/>
    <w:rsid w:val="00D54181"/>
    <w:rsid w:val="00D57CAF"/>
    <w:rsid w:val="00D639C0"/>
    <w:rsid w:val="00D656DF"/>
    <w:rsid w:val="00D727B7"/>
    <w:rsid w:val="00D80FD4"/>
    <w:rsid w:val="00D95702"/>
    <w:rsid w:val="00DB1E35"/>
    <w:rsid w:val="00DE3355"/>
    <w:rsid w:val="00DF6DB5"/>
    <w:rsid w:val="00E27DBC"/>
    <w:rsid w:val="00E34659"/>
    <w:rsid w:val="00E4033B"/>
    <w:rsid w:val="00E95735"/>
    <w:rsid w:val="00EA3D05"/>
    <w:rsid w:val="00EB30D5"/>
    <w:rsid w:val="00EB532C"/>
    <w:rsid w:val="00EC73F6"/>
    <w:rsid w:val="00ED1F1D"/>
    <w:rsid w:val="00ED7BFE"/>
    <w:rsid w:val="00EE0CA9"/>
    <w:rsid w:val="00EE5FDD"/>
    <w:rsid w:val="00F0040A"/>
    <w:rsid w:val="00F20BE7"/>
    <w:rsid w:val="00F249F6"/>
    <w:rsid w:val="00F34532"/>
    <w:rsid w:val="00F355B5"/>
    <w:rsid w:val="00F42C6B"/>
    <w:rsid w:val="00F47419"/>
    <w:rsid w:val="00F67248"/>
    <w:rsid w:val="00F80629"/>
    <w:rsid w:val="00F864F0"/>
    <w:rsid w:val="00F939D3"/>
    <w:rsid w:val="00F95093"/>
    <w:rsid w:val="00FA3850"/>
    <w:rsid w:val="00FD6501"/>
    <w:rsid w:val="00FE0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6B"/>
    <w:pPr>
      <w:spacing w:after="200" w:line="276" w:lineRule="auto"/>
    </w:pPr>
    <w:rPr>
      <w:sz w:val="22"/>
      <w:szCs w:val="22"/>
    </w:rPr>
  </w:style>
  <w:style w:type="paragraph" w:styleId="2">
    <w:name w:val="heading 2"/>
    <w:basedOn w:val="a"/>
    <w:link w:val="20"/>
    <w:uiPriority w:val="99"/>
    <w:qFormat/>
    <w:rsid w:val="001C79D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C79DF"/>
    <w:rPr>
      <w:rFonts w:ascii="Times New Roman" w:hAnsi="Times New Roman" w:cs="Times New Roman"/>
      <w:b/>
      <w:bCs/>
      <w:sz w:val="36"/>
      <w:szCs w:val="36"/>
    </w:rPr>
  </w:style>
  <w:style w:type="paragraph" w:styleId="a3">
    <w:name w:val="List Paragraph"/>
    <w:basedOn w:val="a"/>
    <w:uiPriority w:val="99"/>
    <w:qFormat/>
    <w:rsid w:val="001968BC"/>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character" w:styleId="a4">
    <w:name w:val="Hyperlink"/>
    <w:basedOn w:val="a0"/>
    <w:uiPriority w:val="99"/>
    <w:rsid w:val="001968BC"/>
    <w:rPr>
      <w:rFonts w:cs="Times New Roman"/>
      <w:color w:val="0000FF"/>
      <w:u w:val="single"/>
    </w:rPr>
  </w:style>
  <w:style w:type="character" w:styleId="HTML">
    <w:name w:val="HTML Cite"/>
    <w:basedOn w:val="a0"/>
    <w:uiPriority w:val="99"/>
    <w:semiHidden/>
    <w:rsid w:val="001968BC"/>
    <w:rPr>
      <w:rFonts w:cs="Times New Roman"/>
      <w:i/>
    </w:rPr>
  </w:style>
  <w:style w:type="character" w:customStyle="1" w:styleId="t-gray">
    <w:name w:val="t-gray"/>
    <w:uiPriority w:val="99"/>
    <w:rsid w:val="001968BC"/>
  </w:style>
  <w:style w:type="character" w:customStyle="1" w:styleId="apple-converted-space">
    <w:name w:val="apple-converted-space"/>
    <w:basedOn w:val="a0"/>
    <w:uiPriority w:val="99"/>
    <w:rsid w:val="005018E0"/>
    <w:rPr>
      <w:rFonts w:cs="Times New Roman"/>
    </w:rPr>
  </w:style>
  <w:style w:type="paragraph" w:styleId="a5">
    <w:name w:val="Normal (Web)"/>
    <w:basedOn w:val="a"/>
    <w:uiPriority w:val="99"/>
    <w:semiHidden/>
    <w:rsid w:val="00E4033B"/>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187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B51A2F"/>
    <w:pPr>
      <w:tabs>
        <w:tab w:val="center" w:pos="4677"/>
        <w:tab w:val="right" w:pos="9355"/>
      </w:tabs>
    </w:pPr>
  </w:style>
  <w:style w:type="character" w:customStyle="1" w:styleId="a8">
    <w:name w:val="Верхний колонтитул Знак"/>
    <w:basedOn w:val="a0"/>
    <w:link w:val="a7"/>
    <w:uiPriority w:val="99"/>
    <w:semiHidden/>
    <w:rsid w:val="00B51A2F"/>
  </w:style>
  <w:style w:type="paragraph" w:styleId="a9">
    <w:name w:val="footer"/>
    <w:basedOn w:val="a"/>
    <w:link w:val="aa"/>
    <w:uiPriority w:val="99"/>
    <w:semiHidden/>
    <w:unhideWhenUsed/>
    <w:rsid w:val="00B51A2F"/>
    <w:pPr>
      <w:tabs>
        <w:tab w:val="center" w:pos="4677"/>
        <w:tab w:val="right" w:pos="9355"/>
      </w:tabs>
    </w:pPr>
  </w:style>
  <w:style w:type="character" w:customStyle="1" w:styleId="aa">
    <w:name w:val="Нижний колонтитул Знак"/>
    <w:basedOn w:val="a0"/>
    <w:link w:val="a9"/>
    <w:uiPriority w:val="99"/>
    <w:semiHidden/>
    <w:rsid w:val="00B51A2F"/>
  </w:style>
  <w:style w:type="character" w:customStyle="1" w:styleId="ab">
    <w:name w:val="Гипертекстовая ссылка"/>
    <w:basedOn w:val="a0"/>
    <w:uiPriority w:val="99"/>
    <w:rsid w:val="00F42C6B"/>
    <w:rPr>
      <w:color w:val="106BBE"/>
    </w:rPr>
  </w:style>
  <w:style w:type="paragraph" w:styleId="ac">
    <w:name w:val="Body Text"/>
    <w:basedOn w:val="a"/>
    <w:link w:val="ad"/>
    <w:rsid w:val="00CF5C2C"/>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CF5C2C"/>
    <w:rPr>
      <w:rFonts w:ascii="Times New Roman" w:hAnsi="Times New Roman"/>
      <w:sz w:val="24"/>
      <w:szCs w:val="24"/>
    </w:rPr>
  </w:style>
  <w:style w:type="paragraph" w:styleId="ae">
    <w:name w:val="Balloon Text"/>
    <w:basedOn w:val="a"/>
    <w:link w:val="af"/>
    <w:uiPriority w:val="99"/>
    <w:semiHidden/>
    <w:unhideWhenUsed/>
    <w:rsid w:val="008546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4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80720">
      <w:marLeft w:val="0"/>
      <w:marRight w:val="0"/>
      <w:marTop w:val="0"/>
      <w:marBottom w:val="0"/>
      <w:divBdr>
        <w:top w:val="none" w:sz="0" w:space="0" w:color="auto"/>
        <w:left w:val="none" w:sz="0" w:space="0" w:color="auto"/>
        <w:bottom w:val="none" w:sz="0" w:space="0" w:color="auto"/>
        <w:right w:val="none" w:sz="0" w:space="0" w:color="auto"/>
      </w:divBdr>
    </w:div>
    <w:div w:id="1489980721">
      <w:marLeft w:val="0"/>
      <w:marRight w:val="0"/>
      <w:marTop w:val="0"/>
      <w:marBottom w:val="0"/>
      <w:divBdr>
        <w:top w:val="none" w:sz="0" w:space="0" w:color="auto"/>
        <w:left w:val="none" w:sz="0" w:space="0" w:color="auto"/>
        <w:bottom w:val="none" w:sz="0" w:space="0" w:color="auto"/>
        <w:right w:val="none" w:sz="0" w:space="0" w:color="auto"/>
      </w:divBdr>
    </w:div>
    <w:div w:id="1489980722">
      <w:marLeft w:val="0"/>
      <w:marRight w:val="0"/>
      <w:marTop w:val="0"/>
      <w:marBottom w:val="0"/>
      <w:divBdr>
        <w:top w:val="none" w:sz="0" w:space="0" w:color="auto"/>
        <w:left w:val="none" w:sz="0" w:space="0" w:color="auto"/>
        <w:bottom w:val="none" w:sz="0" w:space="0" w:color="auto"/>
        <w:right w:val="none" w:sz="0" w:space="0" w:color="auto"/>
      </w:divBdr>
    </w:div>
    <w:div w:id="1489980723">
      <w:marLeft w:val="0"/>
      <w:marRight w:val="0"/>
      <w:marTop w:val="0"/>
      <w:marBottom w:val="0"/>
      <w:divBdr>
        <w:top w:val="none" w:sz="0" w:space="0" w:color="auto"/>
        <w:left w:val="none" w:sz="0" w:space="0" w:color="auto"/>
        <w:bottom w:val="none" w:sz="0" w:space="0" w:color="auto"/>
        <w:right w:val="none" w:sz="0" w:space="0" w:color="auto"/>
      </w:divBdr>
    </w:div>
    <w:div w:id="1489980724">
      <w:marLeft w:val="0"/>
      <w:marRight w:val="0"/>
      <w:marTop w:val="0"/>
      <w:marBottom w:val="0"/>
      <w:divBdr>
        <w:top w:val="none" w:sz="0" w:space="0" w:color="auto"/>
        <w:left w:val="none" w:sz="0" w:space="0" w:color="auto"/>
        <w:bottom w:val="none" w:sz="0" w:space="0" w:color="auto"/>
        <w:right w:val="none" w:sz="0" w:space="0" w:color="auto"/>
      </w:divBdr>
    </w:div>
    <w:div w:id="1489980725">
      <w:marLeft w:val="0"/>
      <w:marRight w:val="0"/>
      <w:marTop w:val="0"/>
      <w:marBottom w:val="0"/>
      <w:divBdr>
        <w:top w:val="none" w:sz="0" w:space="0" w:color="auto"/>
        <w:left w:val="none" w:sz="0" w:space="0" w:color="auto"/>
        <w:bottom w:val="none" w:sz="0" w:space="0" w:color="auto"/>
        <w:right w:val="none" w:sz="0" w:space="0" w:color="auto"/>
      </w:divBdr>
    </w:div>
    <w:div w:id="1489980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W(%2226063ae3dc582a97b5333af1690acfa4%22);" TargetMode="External"/><Relationship Id="rId13" Type="http://schemas.openxmlformats.org/officeDocument/2006/relationships/image" Target="media/image5.emf"/><Relationship Id="rId18" Type="http://schemas.openxmlformats.org/officeDocument/2006/relationships/hyperlink" Target="garantF1://57318683.0" TargetMode="External"/><Relationship Id="rId3" Type="http://schemas.openxmlformats.org/officeDocument/2006/relationships/settings" Target="settings.xml"/><Relationship Id="rId7" Type="http://schemas.openxmlformats.org/officeDocument/2006/relationships/hyperlink" Target="javascript:OW(%2226063ae3dc582a97b5333af1690acfa4%22);" TargetMode="External"/><Relationship Id="rId12" Type="http://schemas.openxmlformats.org/officeDocument/2006/relationships/image" Target="media/image4.emf"/><Relationship Id="rId17" Type="http://schemas.openxmlformats.org/officeDocument/2006/relationships/hyperlink" Target="garantF1://70977704.0" TargetMode="External"/><Relationship Id="rId2" Type="http://schemas.openxmlformats.org/officeDocument/2006/relationships/styles" Target="styles.xml"/><Relationship Id="rId16" Type="http://schemas.openxmlformats.org/officeDocument/2006/relationships/hyperlink" Target="garantF1://7097353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3288</Words>
  <Characters>18748</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ctv</dc:creator>
  <cp:lastModifiedBy>ctv</cp:lastModifiedBy>
  <cp:revision>26</cp:revision>
  <cp:lastPrinted>2018-03-14T05:07:00Z</cp:lastPrinted>
  <dcterms:created xsi:type="dcterms:W3CDTF">2017-11-30T06:05:00Z</dcterms:created>
  <dcterms:modified xsi:type="dcterms:W3CDTF">2018-04-02T05:07:00Z</dcterms:modified>
</cp:coreProperties>
</file>